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6AB58F1" w14:textId="77777777" w:rsidR="00F40E36" w:rsidRDefault="00F40E36" w:rsidP="00F26A48">
      <w:pPr>
        <w:pStyle w:val="10"/>
        <w:keepLines/>
        <w:spacing w:before="0" w:after="0"/>
        <w:ind w:right="709"/>
        <w:jc w:val="center"/>
        <w:rPr>
          <w:rtl/>
          <w:lang w:eastAsia="en-US"/>
        </w:rPr>
      </w:pPr>
      <w:r>
        <w:rPr>
          <w:rtl/>
          <w:lang w:eastAsia="en-US"/>
        </w:rPr>
        <w:t>מדינת ישראל</w:t>
      </w:r>
    </w:p>
    <w:p w14:paraId="268003EC" w14:textId="77777777" w:rsidR="00F40E36" w:rsidRPr="005A7CCE" w:rsidRDefault="00F40E36" w:rsidP="00F26A48">
      <w:pPr>
        <w:pStyle w:val="10"/>
        <w:keepLines/>
        <w:spacing w:before="0" w:after="0"/>
        <w:ind w:right="709"/>
        <w:jc w:val="center"/>
        <w:rPr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5A7CCE">
          <w:rPr>
            <w:rtl/>
            <w:lang w:eastAsia="en-US"/>
          </w:rPr>
          <w:t>משרד החינוך</w:t>
        </w:r>
      </w:smartTag>
      <w:r w:rsidRPr="005A7CCE">
        <w:rPr>
          <w:rtl/>
          <w:lang w:eastAsia="en-US"/>
        </w:rPr>
        <w:t xml:space="preserve"> </w:t>
      </w:r>
    </w:p>
    <w:p w14:paraId="18233DA4" w14:textId="77777777" w:rsidR="00F40E36" w:rsidRPr="005A7CCE" w:rsidRDefault="00F40E36" w:rsidP="00F26A48">
      <w:pPr>
        <w:pStyle w:val="10"/>
        <w:keepLines/>
        <w:spacing w:before="0" w:after="0"/>
        <w:ind w:right="709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בכיר, תפעול רכש ולוגיסטיקה</w:t>
      </w:r>
    </w:p>
    <w:p w14:paraId="1B008C4E" w14:textId="77777777" w:rsidR="00F40E36" w:rsidRPr="005A7CCE" w:rsidRDefault="00F40E36" w:rsidP="00F26A48">
      <w:pPr>
        <w:pStyle w:val="10"/>
        <w:keepLines/>
        <w:spacing w:before="0" w:after="0"/>
        <w:ind w:right="709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רכש מכרזים והתקשרויות</w:t>
      </w:r>
    </w:p>
    <w:p w14:paraId="7F134A00" w14:textId="5F3121FB" w:rsidR="00F40E36" w:rsidRDefault="00A4047B" w:rsidP="00F26A48">
      <w:pPr>
        <w:keepNext/>
        <w:keepLines/>
        <w:widowControl w:val="0"/>
        <w:jc w:val="right"/>
        <w:rPr>
          <w:rFonts w:ascii="David" w:hAnsi="David"/>
          <w:sz w:val="22"/>
          <w:rtl/>
          <w:lang w:eastAsia="en-US"/>
        </w:rPr>
      </w:pPr>
      <w:r>
        <w:rPr>
          <w:rFonts w:ascii="David" w:hAnsi="David" w:hint="cs"/>
          <w:sz w:val="22"/>
          <w:rtl/>
          <w:lang w:eastAsia="en-US"/>
        </w:rPr>
        <w:t>6</w:t>
      </w:r>
      <w:r w:rsidR="00F751D6">
        <w:rPr>
          <w:rFonts w:ascii="David" w:hAnsi="David"/>
          <w:sz w:val="22"/>
          <w:rtl/>
          <w:lang w:eastAsia="en-US"/>
        </w:rPr>
        <w:t xml:space="preserve"> </w:t>
      </w:r>
      <w:r w:rsidR="002B0FC4">
        <w:rPr>
          <w:rFonts w:ascii="David" w:hAnsi="David" w:hint="cs"/>
          <w:sz w:val="22"/>
          <w:rtl/>
          <w:lang w:eastAsia="en-US"/>
        </w:rPr>
        <w:t>ב</w:t>
      </w:r>
      <w:r>
        <w:rPr>
          <w:rFonts w:ascii="David" w:hAnsi="David" w:hint="cs"/>
          <w:sz w:val="22"/>
          <w:rtl/>
          <w:lang w:eastAsia="en-US"/>
        </w:rPr>
        <w:t>ינואר</w:t>
      </w:r>
      <w:r w:rsidR="00C5460D">
        <w:rPr>
          <w:rFonts w:ascii="David" w:hAnsi="David"/>
          <w:sz w:val="22"/>
          <w:rtl/>
          <w:lang w:eastAsia="en-US"/>
        </w:rPr>
        <w:t xml:space="preserve"> </w:t>
      </w:r>
      <w:r w:rsidR="00F40E36">
        <w:rPr>
          <w:rFonts w:ascii="David" w:hAnsi="David"/>
          <w:sz w:val="22"/>
          <w:rtl/>
          <w:lang w:eastAsia="en-US"/>
        </w:rPr>
        <w:t>202</w:t>
      </w:r>
      <w:r>
        <w:rPr>
          <w:rFonts w:ascii="David" w:hAnsi="David" w:hint="cs"/>
          <w:sz w:val="22"/>
          <w:rtl/>
          <w:lang w:eastAsia="en-US"/>
        </w:rPr>
        <w:t>6</w:t>
      </w:r>
    </w:p>
    <w:p w14:paraId="220ACEA6" w14:textId="77777777" w:rsidR="00603C5E" w:rsidRDefault="00603C5E" w:rsidP="00F26A48">
      <w:pPr>
        <w:keepNext/>
        <w:keepLines/>
        <w:widowControl w:val="0"/>
        <w:jc w:val="right"/>
        <w:rPr>
          <w:rFonts w:ascii="David" w:hAnsi="David"/>
          <w:sz w:val="22"/>
          <w:rtl/>
          <w:lang w:eastAsia="en-US"/>
        </w:rPr>
      </w:pPr>
    </w:p>
    <w:p w14:paraId="13A67878" w14:textId="502D5B12" w:rsidR="00603C5E" w:rsidRDefault="003A15A3" w:rsidP="00F26A48">
      <w:pPr>
        <w:keepNext/>
        <w:keepLines/>
        <w:jc w:val="center"/>
        <w:rPr>
          <w:b/>
          <w:bCs/>
          <w:sz w:val="32"/>
          <w:szCs w:val="32"/>
          <w:u w:val="single"/>
          <w:lang w:eastAsia="en-US"/>
        </w:rPr>
      </w:pPr>
      <w:r w:rsidRPr="003A15A3">
        <w:rPr>
          <w:b/>
          <w:bCs/>
          <w:sz w:val="32"/>
          <w:szCs w:val="32"/>
          <w:u w:val="single"/>
          <w:rtl/>
          <w:lang w:eastAsia="en-US"/>
        </w:rPr>
        <w:t>מכרז 13/3.2022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 </w:t>
      </w:r>
      <w:r w:rsidRPr="003A15A3">
        <w:rPr>
          <w:b/>
          <w:bCs/>
          <w:sz w:val="32"/>
          <w:szCs w:val="32"/>
          <w:u w:val="single"/>
          <w:rtl/>
          <w:lang w:eastAsia="en-US"/>
        </w:rPr>
        <w:t>מאגר ספקי תוכניות ומענים עבור מערכת החינוך – פניה להגשת הצעות שיצטרפו למאגר הקיים (נובמבר 202</w:t>
      </w:r>
      <w:r w:rsidR="00F71745">
        <w:rPr>
          <w:rFonts w:hint="cs"/>
          <w:b/>
          <w:bCs/>
          <w:sz w:val="32"/>
          <w:szCs w:val="32"/>
          <w:u w:val="single"/>
          <w:rtl/>
          <w:lang w:eastAsia="en-US"/>
        </w:rPr>
        <w:t>5</w:t>
      </w:r>
      <w:r w:rsidRPr="003A15A3">
        <w:rPr>
          <w:b/>
          <w:bCs/>
          <w:sz w:val="32"/>
          <w:szCs w:val="32"/>
          <w:u w:val="single"/>
          <w:rtl/>
          <w:lang w:eastAsia="en-US"/>
        </w:rPr>
        <w:t>)</w:t>
      </w:r>
    </w:p>
    <w:p w14:paraId="746855FA" w14:textId="77777777" w:rsidR="00B31199" w:rsidRDefault="00B31199" w:rsidP="00F26A48">
      <w:pPr>
        <w:keepNext/>
        <w:keepLines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61B75579" w14:textId="1DDCE642" w:rsidR="00F40E36" w:rsidRDefault="00F40E36" w:rsidP="00F26A48">
      <w:pPr>
        <w:keepNext/>
        <w:keepLines/>
        <w:jc w:val="center"/>
        <w:rPr>
          <w:b/>
          <w:bCs/>
          <w:sz w:val="32"/>
          <w:szCs w:val="32"/>
          <w:u w:val="single"/>
          <w:rtl/>
          <w:lang w:eastAsia="en-US"/>
        </w:rPr>
      </w:pPr>
      <w:r w:rsidRPr="003A15A3">
        <w:rPr>
          <w:b/>
          <w:bCs/>
          <w:sz w:val="32"/>
          <w:szCs w:val="32"/>
          <w:u w:val="single"/>
          <w:rtl/>
          <w:lang w:eastAsia="en-US"/>
        </w:rPr>
        <w:t xml:space="preserve">הבהרה </w:t>
      </w:r>
      <w:r w:rsidR="00A4047B">
        <w:rPr>
          <w:rFonts w:hint="cs"/>
          <w:b/>
          <w:bCs/>
          <w:sz w:val="32"/>
          <w:szCs w:val="32"/>
          <w:u w:val="single"/>
          <w:rtl/>
          <w:lang w:eastAsia="en-US"/>
        </w:rPr>
        <w:t>4</w:t>
      </w:r>
    </w:p>
    <w:p w14:paraId="5CE47230" w14:textId="77777777" w:rsidR="00FE7AA3" w:rsidRDefault="00FE7AA3" w:rsidP="00F26A48">
      <w:pPr>
        <w:keepNext/>
        <w:keepLines/>
        <w:jc w:val="center"/>
        <w:rPr>
          <w:b/>
          <w:bCs/>
          <w:sz w:val="32"/>
          <w:szCs w:val="32"/>
          <w:u w:val="single"/>
          <w:rtl/>
          <w:lang w:eastAsia="en-US"/>
        </w:rPr>
      </w:pPr>
    </w:p>
    <w:p w14:paraId="19316B22" w14:textId="2186BF21" w:rsidR="00FE7AA3" w:rsidRDefault="00FE7AA3" w:rsidP="00FE7AA3">
      <w:pPr>
        <w:keepNext/>
        <w:keepLines/>
        <w:jc w:val="left"/>
        <w:rPr>
          <w:rtl/>
          <w:lang w:eastAsia="en-US"/>
        </w:rPr>
      </w:pPr>
      <w:r w:rsidRPr="00FE7AA3">
        <w:rPr>
          <w:rFonts w:hint="cs"/>
          <w:rtl/>
          <w:lang w:eastAsia="en-US"/>
        </w:rPr>
        <w:t xml:space="preserve">הרינו להודיעכם על הוספת </w:t>
      </w:r>
      <w:r w:rsidR="00A4047B">
        <w:rPr>
          <w:rFonts w:hint="cs"/>
          <w:rtl/>
          <w:lang w:eastAsia="en-US"/>
        </w:rPr>
        <w:t xml:space="preserve">מסגרת ייעודית חדשה - </w:t>
      </w:r>
      <w:r w:rsidR="00A4047B" w:rsidRPr="00A4047B">
        <w:rPr>
          <w:rtl/>
          <w:lang w:eastAsia="en-US"/>
        </w:rPr>
        <w:t>חוסן אישי ומצוינות חברתית-ערכית להתמודדות עם האלימות בחברה הערבית והבדואית</w:t>
      </w:r>
      <w:r w:rsidRPr="00FE7AA3">
        <w:rPr>
          <w:rFonts w:hint="cs"/>
          <w:rtl/>
          <w:lang w:eastAsia="en-US"/>
        </w:rPr>
        <w:t xml:space="preserve">. להלן דרישות </w:t>
      </w:r>
      <w:r w:rsidR="00A4047B">
        <w:rPr>
          <w:rFonts w:hint="cs"/>
          <w:rtl/>
          <w:lang w:eastAsia="en-US"/>
        </w:rPr>
        <w:t>המסגרת</w:t>
      </w:r>
      <w:r>
        <w:rPr>
          <w:rFonts w:hint="cs"/>
          <w:rtl/>
          <w:lang w:eastAsia="en-US"/>
        </w:rPr>
        <w:t>:</w:t>
      </w:r>
    </w:p>
    <w:p w14:paraId="495F1042" w14:textId="5EFF8173" w:rsidR="00A4047B" w:rsidRDefault="00A4047B" w:rsidP="00FE7AA3">
      <w:pPr>
        <w:keepNext/>
        <w:keepLines/>
        <w:jc w:val="left"/>
        <w:rPr>
          <w:rtl/>
          <w:lang w:eastAsia="en-US"/>
        </w:rPr>
      </w:pPr>
    </w:p>
    <w:p w14:paraId="0B1611F1" w14:textId="77777777" w:rsidR="00A4047B" w:rsidRDefault="00A4047B" w:rsidP="00FE7AA3">
      <w:pPr>
        <w:keepNext/>
        <w:keepLines/>
        <w:jc w:val="left"/>
        <w:rPr>
          <w:rtl/>
          <w:lang w:eastAsia="en-US"/>
        </w:rPr>
      </w:pPr>
    </w:p>
    <w:p w14:paraId="23D9A8E2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center"/>
        <w:textAlignment w:val="auto"/>
        <w:rPr>
          <w:rFonts w:ascii="David" w:eastAsiaTheme="minorHAnsi" w:hAnsi="David"/>
          <w:b/>
          <w:bCs/>
          <w:rtl/>
          <w:lang w:eastAsia="en-US"/>
        </w:rPr>
      </w:pPr>
      <w:bookmarkStart w:id="0" w:name="_Hlk212452786"/>
      <w:r w:rsidRPr="00A4047B">
        <w:rPr>
          <w:rFonts w:ascii="David" w:eastAsiaTheme="minorHAnsi" w:hAnsi="David"/>
          <w:b/>
          <w:bCs/>
          <w:rtl/>
          <w:lang w:eastAsia="en-US"/>
        </w:rPr>
        <w:t>לתשומת ליבכם! הגשה למסגרת תעשה רק לאחר הגשת הצעה לתת סל.</w:t>
      </w:r>
    </w:p>
    <w:p w14:paraId="7030BCF1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center"/>
        <w:textAlignment w:val="auto"/>
        <w:rPr>
          <w:rFonts w:ascii="David" w:eastAsiaTheme="minorHAnsi" w:hAnsi="David"/>
          <w:b/>
          <w:bCs/>
          <w:rtl/>
          <w:lang w:eastAsia="en-US"/>
        </w:rPr>
      </w:pPr>
      <w:r w:rsidRPr="00A4047B">
        <w:rPr>
          <w:rFonts w:ascii="David" w:eastAsiaTheme="minorHAnsi" w:hAnsi="David"/>
          <w:b/>
          <w:bCs/>
          <w:rtl/>
          <w:lang w:eastAsia="en-US"/>
        </w:rPr>
        <w:t>הגשה למסגרת בלבד, אינה רלוונטית ולא תיבדק (ראו תנאי סף במסמך לעניין זה)</w:t>
      </w:r>
      <w:r w:rsidRPr="00A4047B">
        <w:rPr>
          <w:rFonts w:ascii="David" w:eastAsiaTheme="minorHAnsi" w:hAnsi="David" w:hint="cs"/>
          <w:b/>
          <w:bCs/>
          <w:rtl/>
          <w:lang w:eastAsia="en-US"/>
        </w:rPr>
        <w:t>.</w:t>
      </w:r>
    </w:p>
    <w:p w14:paraId="18CD5766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center"/>
        <w:textAlignment w:val="auto"/>
        <w:rPr>
          <w:rFonts w:ascii="David" w:eastAsiaTheme="minorHAnsi" w:hAnsi="David"/>
          <w:b/>
          <w:bCs/>
          <w:lang w:eastAsia="en-US"/>
        </w:rPr>
      </w:pPr>
    </w:p>
    <w:bookmarkEnd w:id="0"/>
    <w:p w14:paraId="189EA29F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center"/>
        <w:textAlignment w:val="auto"/>
        <w:rPr>
          <w:rFonts w:ascii="David" w:eastAsiaTheme="minorHAnsi" w:hAnsi="David"/>
          <w:b/>
          <w:bCs/>
          <w:sz w:val="28"/>
          <w:szCs w:val="28"/>
          <w:rtl/>
          <w:lang w:eastAsia="en-US"/>
        </w:rPr>
      </w:pPr>
      <w:r w:rsidRPr="00A4047B">
        <w:rPr>
          <w:rFonts w:ascii="David" w:eastAsiaTheme="minorHAnsi" w:hAnsi="David"/>
          <w:b/>
          <w:bCs/>
          <w:sz w:val="28"/>
          <w:szCs w:val="28"/>
          <w:rtl/>
          <w:lang w:eastAsia="en-US"/>
        </w:rPr>
        <w:t>מסגרת ייעודית</w:t>
      </w:r>
    </w:p>
    <w:p w14:paraId="18D17AF1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center"/>
        <w:textAlignment w:val="auto"/>
        <w:rPr>
          <w:rFonts w:ascii="David" w:eastAsiaTheme="minorHAnsi" w:hAnsi="David"/>
          <w:b/>
          <w:bCs/>
          <w:sz w:val="28"/>
          <w:szCs w:val="28"/>
          <w:rtl/>
          <w:lang w:eastAsia="en-US"/>
        </w:rPr>
      </w:pPr>
      <w:r w:rsidRPr="00A4047B">
        <w:rPr>
          <w:rFonts w:ascii="David" w:eastAsiaTheme="minorHAnsi" w:hAnsi="David"/>
          <w:b/>
          <w:bCs/>
          <w:sz w:val="28"/>
          <w:szCs w:val="28"/>
          <w:rtl/>
          <w:lang w:eastAsia="en-US"/>
        </w:rPr>
        <w:t>חוסן אישי ומצוינות חברתית</w:t>
      </w:r>
      <w:r w:rsidRPr="00A4047B">
        <w:rPr>
          <w:rFonts w:ascii="David" w:eastAsiaTheme="minorHAnsi" w:hAnsi="David" w:hint="cs"/>
          <w:b/>
          <w:bCs/>
          <w:sz w:val="28"/>
          <w:szCs w:val="28"/>
          <w:rtl/>
          <w:lang w:eastAsia="en-US"/>
        </w:rPr>
        <w:t>-</w:t>
      </w:r>
      <w:r w:rsidRPr="00A4047B">
        <w:rPr>
          <w:rFonts w:ascii="David" w:eastAsiaTheme="minorHAnsi" w:hAnsi="David"/>
          <w:b/>
          <w:bCs/>
          <w:sz w:val="28"/>
          <w:szCs w:val="28"/>
          <w:rtl/>
          <w:lang w:eastAsia="en-US"/>
        </w:rPr>
        <w:t xml:space="preserve">ערכית להתמודדות עם </w:t>
      </w:r>
      <w:r w:rsidRPr="00A4047B">
        <w:rPr>
          <w:rFonts w:ascii="David" w:eastAsiaTheme="minorHAnsi" w:hAnsi="David" w:hint="eastAsia"/>
          <w:b/>
          <w:bCs/>
          <w:sz w:val="28"/>
          <w:szCs w:val="28"/>
          <w:rtl/>
          <w:lang w:eastAsia="en-US"/>
        </w:rPr>
        <w:t>ה</w:t>
      </w:r>
      <w:r w:rsidRPr="00A4047B">
        <w:rPr>
          <w:rFonts w:ascii="David" w:eastAsiaTheme="minorHAnsi" w:hAnsi="David"/>
          <w:b/>
          <w:bCs/>
          <w:sz w:val="28"/>
          <w:szCs w:val="28"/>
          <w:rtl/>
          <w:lang w:eastAsia="en-US"/>
        </w:rPr>
        <w:t>אלימות בחברה הערבית והבדואית</w:t>
      </w:r>
    </w:p>
    <w:p w14:paraId="37662679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center"/>
        <w:textAlignment w:val="auto"/>
        <w:rPr>
          <w:rFonts w:ascii="David" w:eastAsiaTheme="minorHAnsi" w:hAnsi="David"/>
          <w:b/>
          <w:bCs/>
          <w:sz w:val="28"/>
          <w:szCs w:val="28"/>
          <w:lang w:eastAsia="en-US"/>
        </w:rPr>
      </w:pPr>
    </w:p>
    <w:p w14:paraId="64DECF44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left"/>
        <w:textAlignment w:val="auto"/>
        <w:outlineLvl w:val="2"/>
        <w:rPr>
          <w:rFonts w:ascii="David" w:hAnsi="David"/>
          <w:b/>
          <w:bCs/>
          <w:color w:val="1B1C1D"/>
          <w:u w:val="single"/>
          <w:rtl/>
          <w:lang w:eastAsia="en-US"/>
        </w:rPr>
      </w:pPr>
      <w:r w:rsidRPr="00A4047B">
        <w:rPr>
          <w:rFonts w:ascii="David" w:hAnsi="David"/>
          <w:b/>
          <w:bCs/>
          <w:color w:val="1B1C1D"/>
          <w:u w:val="single"/>
          <w:rtl/>
          <w:lang w:eastAsia="en-US"/>
        </w:rPr>
        <w:t>רקע כללי:</w:t>
      </w:r>
    </w:p>
    <w:p w14:paraId="52C23F57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left"/>
        <w:textAlignment w:val="auto"/>
        <w:rPr>
          <w:rFonts w:ascii="David" w:eastAsia="David" w:hAnsi="David"/>
          <w:rtl/>
          <w:lang w:eastAsia="en-US"/>
        </w:rPr>
      </w:pPr>
      <w:r w:rsidRPr="00A4047B">
        <w:rPr>
          <w:rFonts w:ascii="David" w:eastAsia="David" w:hAnsi="David"/>
          <w:rtl/>
          <w:lang w:eastAsia="en-US"/>
        </w:rPr>
        <w:t xml:space="preserve">משרד החינוך </w:t>
      </w:r>
      <w:r w:rsidRPr="00A4047B">
        <w:rPr>
          <w:rFonts w:ascii="David" w:eastAsia="David" w:hAnsi="David" w:hint="eastAsia"/>
          <w:rtl/>
          <w:lang w:eastAsia="en-US"/>
        </w:rPr>
        <w:t>מבקש</w:t>
      </w:r>
      <w:r w:rsidRPr="00A4047B">
        <w:rPr>
          <w:rFonts w:ascii="David" w:eastAsia="David" w:hAnsi="David"/>
          <w:rtl/>
          <w:lang w:eastAsia="en-US"/>
        </w:rPr>
        <w:t xml:space="preserve"> ל</w:t>
      </w:r>
      <w:r w:rsidRPr="00A4047B">
        <w:rPr>
          <w:rFonts w:ascii="David" w:eastAsia="David" w:hAnsi="David" w:hint="eastAsia"/>
          <w:rtl/>
          <w:lang w:eastAsia="en-US"/>
        </w:rPr>
        <w:t>קדם</w:t>
      </w:r>
      <w:r w:rsidRPr="00A4047B">
        <w:rPr>
          <w:rFonts w:ascii="David" w:eastAsia="David" w:hAnsi="David"/>
          <w:rtl/>
          <w:lang w:eastAsia="en-US"/>
        </w:rPr>
        <w:t xml:space="preserve"> למידה רגשית</w:t>
      </w:r>
      <w:r w:rsidRPr="00A4047B">
        <w:rPr>
          <w:rFonts w:ascii="David" w:eastAsia="David" w:hAnsi="David" w:hint="cs"/>
          <w:rtl/>
          <w:lang w:eastAsia="en-US"/>
        </w:rPr>
        <w:t>-</w:t>
      </w:r>
      <w:r w:rsidRPr="00A4047B">
        <w:rPr>
          <w:rFonts w:ascii="David" w:eastAsia="David" w:hAnsi="David"/>
          <w:rtl/>
          <w:lang w:eastAsia="en-US"/>
        </w:rPr>
        <w:t>חברתית, חיזוק שלומות התלמידים וצוותי החינוך ושיפור האקלים החינוכי</w:t>
      </w:r>
      <w:r w:rsidRPr="00A4047B">
        <w:rPr>
          <w:rFonts w:ascii="David" w:eastAsia="David" w:hAnsi="David" w:hint="cs"/>
          <w:rtl/>
          <w:lang w:eastAsia="en-US"/>
        </w:rPr>
        <w:t>.</w:t>
      </w:r>
      <w:r w:rsidRPr="00A4047B">
        <w:rPr>
          <w:rFonts w:ascii="David" w:eastAsia="David" w:hAnsi="David"/>
          <w:rtl/>
          <w:lang w:eastAsia="en-US"/>
        </w:rPr>
        <w:t xml:space="preserve"> בהתאם לכך, תוכניות ומענים בנושאים אלה יונגשו לבתי הספר</w:t>
      </w:r>
      <w:r w:rsidRPr="00A4047B">
        <w:rPr>
          <w:rFonts w:ascii="David" w:eastAsia="David" w:hAnsi="David" w:hint="cs"/>
          <w:rtl/>
          <w:lang w:eastAsia="en-US"/>
        </w:rPr>
        <w:t xml:space="preserve"> בחברה הערבית והבדואית</w:t>
      </w:r>
      <w:r w:rsidRPr="00A4047B">
        <w:rPr>
          <w:rFonts w:ascii="David" w:eastAsia="David" w:hAnsi="David"/>
          <w:rtl/>
          <w:lang w:eastAsia="en-US"/>
        </w:rPr>
        <w:t xml:space="preserve"> במערכת </w:t>
      </w:r>
      <w:proofErr w:type="spellStart"/>
      <w:r w:rsidRPr="00A4047B">
        <w:rPr>
          <w:rFonts w:ascii="David" w:eastAsia="David" w:hAnsi="David"/>
          <w:rtl/>
          <w:lang w:eastAsia="en-US"/>
        </w:rPr>
        <w:t>הגפ"ן</w:t>
      </w:r>
      <w:proofErr w:type="spellEnd"/>
      <w:r w:rsidRPr="00A4047B">
        <w:rPr>
          <w:rFonts w:ascii="David" w:eastAsia="David" w:hAnsi="David"/>
          <w:rtl/>
          <w:lang w:eastAsia="en-US"/>
        </w:rPr>
        <w:t xml:space="preserve"> באמצעות מסגרת ייעודית. </w:t>
      </w:r>
    </w:p>
    <w:p w14:paraId="0104CC11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left"/>
        <w:textAlignment w:val="auto"/>
        <w:rPr>
          <w:rFonts w:ascii="David" w:eastAsia="David" w:hAnsi="David"/>
          <w:rtl/>
          <w:lang w:eastAsia="en-US"/>
        </w:rPr>
      </w:pPr>
      <w:r w:rsidRPr="00A4047B">
        <w:rPr>
          <w:rFonts w:ascii="David" w:eastAsia="David" w:hAnsi="David"/>
          <w:rtl/>
          <w:lang w:eastAsia="en-US"/>
        </w:rPr>
        <w:t xml:space="preserve">מטרת התוכניות והמענים במסגרת הינה לקדם מענים </w:t>
      </w:r>
      <w:r w:rsidRPr="00A4047B">
        <w:rPr>
          <w:rFonts w:ascii="David" w:eastAsia="David" w:hAnsi="David" w:hint="eastAsia"/>
          <w:rtl/>
          <w:lang w:eastAsia="en-US"/>
        </w:rPr>
        <w:t>חינוכיים</w:t>
      </w:r>
      <w:r w:rsidRPr="00A4047B">
        <w:rPr>
          <w:rFonts w:ascii="David" w:eastAsia="David" w:hAnsi="David"/>
          <w:rtl/>
          <w:lang w:eastAsia="en-US"/>
        </w:rPr>
        <w:t xml:space="preserve"> </w:t>
      </w:r>
      <w:r w:rsidRPr="00A4047B">
        <w:rPr>
          <w:rFonts w:ascii="David" w:eastAsia="David" w:hAnsi="David" w:hint="eastAsia"/>
          <w:rtl/>
          <w:lang w:eastAsia="en-US"/>
        </w:rPr>
        <w:t>איכותיים</w:t>
      </w:r>
      <w:r w:rsidRPr="00A4047B">
        <w:rPr>
          <w:rFonts w:ascii="David" w:eastAsia="David" w:hAnsi="David"/>
          <w:rtl/>
          <w:lang w:eastAsia="en-US"/>
        </w:rPr>
        <w:t xml:space="preserve"> </w:t>
      </w:r>
      <w:r w:rsidRPr="00A4047B">
        <w:rPr>
          <w:rFonts w:ascii="David" w:eastAsia="David" w:hAnsi="David" w:hint="eastAsia"/>
          <w:rtl/>
          <w:lang w:eastAsia="en-US"/>
        </w:rPr>
        <w:t>מותאמים</w:t>
      </w:r>
      <w:r w:rsidRPr="00A4047B">
        <w:rPr>
          <w:rFonts w:ascii="David" w:eastAsia="David" w:hAnsi="David"/>
          <w:rtl/>
          <w:lang w:eastAsia="en-US"/>
        </w:rPr>
        <w:t xml:space="preserve"> </w:t>
      </w:r>
      <w:r w:rsidRPr="00A4047B">
        <w:rPr>
          <w:rFonts w:ascii="David" w:eastAsia="David" w:hAnsi="David" w:hint="eastAsia"/>
          <w:rtl/>
          <w:lang w:eastAsia="en-US"/>
        </w:rPr>
        <w:t>תרבותית</w:t>
      </w:r>
      <w:r w:rsidRPr="00A4047B">
        <w:rPr>
          <w:rFonts w:ascii="David" w:eastAsia="David" w:hAnsi="David"/>
          <w:rtl/>
          <w:lang w:eastAsia="en-US"/>
        </w:rPr>
        <w:t xml:space="preserve">, שיפעלו לחיזוק החוסן האישי והקהילתי ויקדמו שותפות בין תלמידים, </w:t>
      </w:r>
      <w:r w:rsidRPr="00A4047B">
        <w:rPr>
          <w:rFonts w:ascii="David" w:eastAsia="David" w:hAnsi="David" w:hint="eastAsia"/>
          <w:rtl/>
          <w:lang w:eastAsia="en-US"/>
        </w:rPr>
        <w:t>צוותי</w:t>
      </w:r>
      <w:r w:rsidRPr="00A4047B">
        <w:rPr>
          <w:rFonts w:ascii="David" w:eastAsia="David" w:hAnsi="David"/>
          <w:rtl/>
          <w:lang w:eastAsia="en-US"/>
        </w:rPr>
        <w:t xml:space="preserve"> </w:t>
      </w:r>
      <w:r w:rsidRPr="00A4047B">
        <w:rPr>
          <w:rFonts w:ascii="David" w:eastAsia="David" w:hAnsi="David" w:hint="eastAsia"/>
          <w:rtl/>
          <w:lang w:eastAsia="en-US"/>
        </w:rPr>
        <w:t>חינוך</w:t>
      </w:r>
      <w:r w:rsidRPr="00A4047B">
        <w:rPr>
          <w:rFonts w:ascii="David" w:eastAsia="David" w:hAnsi="David"/>
          <w:rtl/>
          <w:lang w:eastAsia="en-US"/>
        </w:rPr>
        <w:t xml:space="preserve"> </w:t>
      </w:r>
      <w:r w:rsidRPr="00A4047B">
        <w:rPr>
          <w:rFonts w:ascii="David" w:eastAsia="David" w:hAnsi="David" w:hint="eastAsia"/>
          <w:rtl/>
          <w:lang w:eastAsia="en-US"/>
        </w:rPr>
        <w:t>הורים</w:t>
      </w:r>
      <w:r w:rsidRPr="00A4047B">
        <w:rPr>
          <w:rFonts w:ascii="David" w:eastAsia="David" w:hAnsi="David"/>
          <w:rtl/>
          <w:lang w:eastAsia="en-US"/>
        </w:rPr>
        <w:t xml:space="preserve"> וקהילה ויסייעו בצמצום תופעת האלימות בחברה הערבית והבדואית. </w:t>
      </w:r>
    </w:p>
    <w:p w14:paraId="30156B63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left"/>
        <w:textAlignment w:val="auto"/>
        <w:outlineLvl w:val="1"/>
        <w:rPr>
          <w:rFonts w:ascii="David" w:eastAsia="David" w:hAnsi="David"/>
          <w:bCs/>
          <w:u w:val="single"/>
          <w:lang w:eastAsia="en-US"/>
        </w:rPr>
      </w:pPr>
      <w:r w:rsidRPr="00A4047B">
        <w:rPr>
          <w:rFonts w:ascii="David" w:eastAsia="David" w:hAnsi="David"/>
          <w:bCs/>
          <w:u w:val="single"/>
          <w:rtl/>
          <w:lang w:eastAsia="en-US"/>
        </w:rPr>
        <w:t>קריטריונים להיכללות במסגרת ייעודית</w:t>
      </w:r>
    </w:p>
    <w:p w14:paraId="40C58C2F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left"/>
        <w:textAlignment w:val="auto"/>
        <w:rPr>
          <w:rFonts w:ascii="David" w:hAnsi="David"/>
          <w:rtl/>
          <w:lang w:eastAsia="en-US"/>
        </w:rPr>
      </w:pPr>
      <w:r w:rsidRPr="00A4047B">
        <w:rPr>
          <w:rFonts w:ascii="David" w:hAnsi="David"/>
          <w:rtl/>
          <w:lang w:eastAsia="en-US"/>
        </w:rPr>
        <w:t xml:space="preserve">תוכניות ומענים שייכללו תחת המסגרת הייעודית </w:t>
      </w:r>
      <w:r w:rsidRPr="00A4047B">
        <w:rPr>
          <w:rFonts w:ascii="David" w:hAnsi="David"/>
          <w:b/>
          <w:bCs/>
          <w:rtl/>
          <w:lang w:eastAsia="en-US"/>
        </w:rPr>
        <w:t>חוסן אישי ומצוינות חברתית</w:t>
      </w:r>
      <w:r w:rsidRPr="00A4047B">
        <w:rPr>
          <w:rFonts w:ascii="David" w:hAnsi="David" w:hint="cs"/>
          <w:b/>
          <w:bCs/>
          <w:rtl/>
          <w:lang w:eastAsia="en-US"/>
        </w:rPr>
        <w:t>-</w:t>
      </w:r>
      <w:r w:rsidRPr="00A4047B">
        <w:rPr>
          <w:rFonts w:ascii="David" w:hAnsi="David"/>
          <w:b/>
          <w:bCs/>
          <w:rtl/>
          <w:lang w:eastAsia="en-US"/>
        </w:rPr>
        <w:t>ערכית להתמודדות עם אלימות בחברה הערבית והבדואית</w:t>
      </w:r>
      <w:r w:rsidRPr="00A4047B">
        <w:rPr>
          <w:rFonts w:ascii="David" w:hAnsi="David" w:hint="cs"/>
          <w:rtl/>
          <w:lang w:eastAsia="en-US"/>
        </w:rPr>
        <w:t>,</w:t>
      </w:r>
      <w:r w:rsidRPr="00A4047B">
        <w:rPr>
          <w:rFonts w:ascii="David" w:hAnsi="David"/>
          <w:rtl/>
          <w:lang w:eastAsia="en-US"/>
        </w:rPr>
        <w:t xml:space="preserve"> יידרשו לעמוד </w:t>
      </w:r>
      <w:r w:rsidRPr="00A4047B">
        <w:rPr>
          <w:rFonts w:ascii="David" w:hAnsi="David"/>
          <w:b/>
          <w:bCs/>
          <w:rtl/>
          <w:lang w:eastAsia="en-US"/>
        </w:rPr>
        <w:t>בכל</w:t>
      </w:r>
      <w:r w:rsidRPr="00A4047B">
        <w:rPr>
          <w:rFonts w:ascii="David" w:hAnsi="David"/>
          <w:rtl/>
          <w:lang w:eastAsia="en-US"/>
        </w:rPr>
        <w:t xml:space="preserve"> הקריטריונים המפורטים להלן</w:t>
      </w:r>
      <w:r w:rsidRPr="00A4047B">
        <w:rPr>
          <w:rFonts w:ascii="David" w:hAnsi="David"/>
          <w:lang w:eastAsia="en-US"/>
        </w:rPr>
        <w:t>:</w:t>
      </w:r>
    </w:p>
    <w:p w14:paraId="759FB688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left"/>
        <w:textAlignment w:val="auto"/>
        <w:rPr>
          <w:rFonts w:ascii="David" w:hAnsi="David"/>
          <w:lang w:eastAsia="en-US"/>
        </w:rPr>
      </w:pPr>
      <w:r w:rsidRPr="00A4047B">
        <w:rPr>
          <w:rFonts w:ascii="David" w:hAnsi="David"/>
          <w:lang w:eastAsia="en-US"/>
        </w:rPr>
        <w:br/>
      </w:r>
      <w:r w:rsidRPr="00A4047B">
        <w:rPr>
          <w:rFonts w:ascii="David" w:hAnsi="David" w:hint="cs"/>
          <w:rtl/>
          <w:lang w:eastAsia="en-US"/>
        </w:rPr>
        <w:t xml:space="preserve">1. </w:t>
      </w:r>
      <w:r w:rsidRPr="00A4047B">
        <w:rPr>
          <w:rFonts w:ascii="David" w:hAnsi="David"/>
          <w:rtl/>
          <w:lang w:eastAsia="en-US"/>
        </w:rPr>
        <w:t>התוכנית/המענה רשומים במסלול הירוק במאגר התוכניות של משרד החינוך</w:t>
      </w:r>
      <w:r w:rsidRPr="00A4047B">
        <w:rPr>
          <w:rFonts w:ascii="David" w:hAnsi="David"/>
          <w:lang w:eastAsia="en-US"/>
        </w:rPr>
        <w:t xml:space="preserve"> </w:t>
      </w:r>
      <w:r w:rsidRPr="00A4047B">
        <w:rPr>
          <w:rFonts w:ascii="David" w:hAnsi="David" w:hint="cs"/>
          <w:rtl/>
          <w:lang w:eastAsia="en-US"/>
        </w:rPr>
        <w:t>באחד מ</w:t>
      </w:r>
      <w:r w:rsidRPr="00A4047B">
        <w:rPr>
          <w:rFonts w:ascii="David" w:hAnsi="David"/>
          <w:rtl/>
          <w:lang w:eastAsia="en-US"/>
        </w:rPr>
        <w:t>תת</w:t>
      </w:r>
      <w:r w:rsidRPr="00A4047B">
        <w:rPr>
          <w:rFonts w:ascii="David" w:hAnsi="David" w:hint="cs"/>
          <w:rtl/>
          <w:lang w:eastAsia="en-US"/>
        </w:rPr>
        <w:t xml:space="preserve">י </w:t>
      </w:r>
      <w:r w:rsidRPr="00A4047B">
        <w:rPr>
          <w:rFonts w:ascii="David" w:hAnsi="David"/>
          <w:rtl/>
          <w:lang w:eastAsia="en-US"/>
        </w:rPr>
        <w:t>הס</w:t>
      </w:r>
      <w:r w:rsidRPr="00A4047B">
        <w:rPr>
          <w:rFonts w:ascii="David" w:hAnsi="David" w:hint="cs"/>
          <w:rtl/>
          <w:lang w:eastAsia="en-US"/>
        </w:rPr>
        <w:t>לים הבאים:</w:t>
      </w:r>
      <w:r w:rsidRPr="00A4047B">
        <w:rPr>
          <w:rFonts w:ascii="David" w:hAnsi="David"/>
          <w:lang w:eastAsia="en-US"/>
        </w:rPr>
        <w:t xml:space="preserve"> </w:t>
      </w:r>
      <w:r w:rsidRPr="00A4047B">
        <w:rPr>
          <w:rFonts w:ascii="David" w:hAnsi="David"/>
          <w:b/>
          <w:bCs/>
          <w:rtl/>
          <w:lang w:eastAsia="en-US"/>
        </w:rPr>
        <w:t>למידה רגשית</w:t>
      </w:r>
      <w:r w:rsidRPr="00A4047B">
        <w:rPr>
          <w:rFonts w:ascii="David" w:hAnsi="David" w:hint="cs"/>
          <w:b/>
          <w:bCs/>
          <w:rtl/>
          <w:lang w:eastAsia="en-US"/>
        </w:rPr>
        <w:t>-</w:t>
      </w:r>
      <w:r w:rsidRPr="00A4047B">
        <w:rPr>
          <w:rFonts w:ascii="David" w:hAnsi="David"/>
          <w:b/>
          <w:bCs/>
          <w:rtl/>
          <w:lang w:eastAsia="en-US"/>
        </w:rPr>
        <w:t>חברתית, אקלים מיטבי, כישורי חיים ומניעת התנהגויות סיכון</w:t>
      </w:r>
      <w:r w:rsidRPr="00A4047B">
        <w:rPr>
          <w:rFonts w:ascii="David" w:hAnsi="David" w:hint="cs"/>
          <w:b/>
          <w:bCs/>
          <w:rtl/>
          <w:lang w:eastAsia="en-US"/>
        </w:rPr>
        <w:t xml:space="preserve">, </w:t>
      </w:r>
      <w:r w:rsidRPr="00A4047B">
        <w:rPr>
          <w:rFonts w:ascii="David" w:hAnsi="David"/>
          <w:b/>
          <w:bCs/>
          <w:rtl/>
          <w:lang w:eastAsia="en-US"/>
        </w:rPr>
        <w:t>קידום שלומות [</w:t>
      </w:r>
      <w:r w:rsidRPr="00A4047B">
        <w:rPr>
          <w:rFonts w:ascii="David" w:hAnsi="David"/>
          <w:b/>
          <w:bCs/>
          <w:lang w:eastAsia="en-US"/>
        </w:rPr>
        <w:t>Well-being</w:t>
      </w:r>
      <w:r w:rsidRPr="00A4047B">
        <w:rPr>
          <w:rFonts w:ascii="David" w:hAnsi="David"/>
          <w:b/>
          <w:bCs/>
          <w:rtl/>
          <w:lang w:eastAsia="en-US"/>
        </w:rPr>
        <w:t>] של צוותי חינוך</w:t>
      </w:r>
      <w:r w:rsidRPr="00A4047B">
        <w:rPr>
          <w:rFonts w:ascii="David" w:hAnsi="David" w:hint="cs"/>
          <w:rtl/>
          <w:lang w:eastAsia="en-US"/>
        </w:rPr>
        <w:t xml:space="preserve">,  </w:t>
      </w:r>
      <w:r w:rsidRPr="00A4047B">
        <w:rPr>
          <w:rFonts w:ascii="David" w:hAnsi="David" w:hint="cs"/>
          <w:b/>
          <w:bCs/>
          <w:rtl/>
          <w:lang w:eastAsia="en-US"/>
        </w:rPr>
        <w:t>החברה הערבית (אתגרים)</w:t>
      </w:r>
      <w:r w:rsidRPr="00A4047B">
        <w:rPr>
          <w:rFonts w:ascii="David" w:hAnsi="David" w:hint="cs"/>
          <w:rtl/>
          <w:lang w:eastAsia="en-US"/>
        </w:rPr>
        <w:t xml:space="preserve">, </w:t>
      </w:r>
      <w:r w:rsidRPr="00A4047B">
        <w:rPr>
          <w:rFonts w:ascii="David" w:hAnsi="David"/>
          <w:b/>
          <w:bCs/>
          <w:rtl/>
          <w:lang w:eastAsia="en-US"/>
        </w:rPr>
        <w:t>קשר ושותפות עם הורים וקידום מיומנויות הוריות</w:t>
      </w:r>
      <w:r w:rsidRPr="00A4047B">
        <w:rPr>
          <w:rFonts w:ascii="David" w:hAnsi="David" w:hint="cs"/>
          <w:b/>
          <w:bCs/>
          <w:rtl/>
          <w:lang w:eastAsia="en-US"/>
        </w:rPr>
        <w:t>.</w:t>
      </w:r>
      <w:r w:rsidRPr="00A4047B">
        <w:rPr>
          <w:rFonts w:ascii="David" w:hAnsi="David"/>
          <w:lang w:eastAsia="en-US"/>
        </w:rPr>
        <w:br/>
      </w:r>
      <w:r w:rsidRPr="00A4047B">
        <w:rPr>
          <w:rFonts w:ascii="David" w:hAnsi="David" w:hint="cs"/>
          <w:rtl/>
          <w:lang w:eastAsia="en-US"/>
        </w:rPr>
        <w:lastRenderedPageBreak/>
        <w:t xml:space="preserve">2. </w:t>
      </w:r>
      <w:r w:rsidRPr="00A4047B">
        <w:rPr>
          <w:rFonts w:ascii="David" w:hAnsi="David"/>
          <w:rtl/>
          <w:lang w:eastAsia="en-US"/>
        </w:rPr>
        <w:t xml:space="preserve">התוכנית/המענה כוללים תכנים ייעודיים בתחום </w:t>
      </w:r>
      <w:r w:rsidRPr="00A4047B">
        <w:rPr>
          <w:rFonts w:ascii="David" w:hAnsi="David" w:hint="cs"/>
          <w:b/>
          <w:bCs/>
          <w:rtl/>
          <w:lang w:eastAsia="en-US"/>
        </w:rPr>
        <w:t xml:space="preserve">קידום אקלים חינוכי מיטבי ומניעת אלימות, תוך למידת מיומנויות תוך אישיות ובין אישיות: </w:t>
      </w:r>
      <w:r w:rsidRPr="00A4047B">
        <w:rPr>
          <w:rFonts w:ascii="David" w:hAnsi="David"/>
          <w:b/>
          <w:bCs/>
          <w:rtl/>
          <w:lang w:eastAsia="en-US"/>
        </w:rPr>
        <w:t xml:space="preserve">ויסות רגשי, </w:t>
      </w:r>
      <w:r w:rsidRPr="00A4047B">
        <w:rPr>
          <w:rFonts w:ascii="David" w:hAnsi="David" w:hint="cs"/>
          <w:b/>
          <w:bCs/>
          <w:rtl/>
          <w:lang w:eastAsia="en-US"/>
        </w:rPr>
        <w:t>שליטה עצמית, התמודדות עם קונפליקטים , מנהיגות, שייכות, חיזוק ערכי</w:t>
      </w:r>
      <w:r w:rsidRPr="00A4047B">
        <w:rPr>
          <w:rFonts w:ascii="David" w:hAnsi="David" w:hint="cs"/>
          <w:rtl/>
          <w:lang w:eastAsia="en-US"/>
        </w:rPr>
        <w:t xml:space="preserve"> בהתאמה</w:t>
      </w:r>
      <w:r w:rsidRPr="00A4047B">
        <w:rPr>
          <w:rFonts w:ascii="David" w:hAnsi="David"/>
          <w:rtl/>
          <w:lang w:eastAsia="en-US"/>
        </w:rPr>
        <w:t xml:space="preserve"> להקשרי החיים, התרבות והקהילה בחברה הערבית והבדואית</w:t>
      </w:r>
      <w:r w:rsidRPr="00A4047B">
        <w:rPr>
          <w:rFonts w:ascii="David" w:hAnsi="David"/>
          <w:lang w:eastAsia="en-US"/>
        </w:rPr>
        <w:t>.</w:t>
      </w:r>
    </w:p>
    <w:p w14:paraId="0B2A84A2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left"/>
        <w:textAlignment w:val="auto"/>
        <w:rPr>
          <w:rFonts w:ascii="David" w:hAnsi="David"/>
          <w:rtl/>
          <w:lang w:eastAsia="en-US"/>
        </w:rPr>
      </w:pPr>
      <w:r w:rsidRPr="00A4047B">
        <w:rPr>
          <w:rFonts w:ascii="David" w:hAnsi="David" w:hint="cs"/>
          <w:rtl/>
          <w:lang w:eastAsia="en-US"/>
        </w:rPr>
        <w:t xml:space="preserve">3. </w:t>
      </w:r>
      <w:r w:rsidRPr="00A4047B">
        <w:rPr>
          <w:rFonts w:ascii="David" w:hAnsi="David"/>
          <w:rtl/>
          <w:lang w:eastAsia="en-US"/>
        </w:rPr>
        <w:t>התוכנית/המענה</w:t>
      </w:r>
      <w:r w:rsidRPr="00A4047B">
        <w:rPr>
          <w:rFonts w:ascii="David" w:hAnsi="David" w:hint="cs"/>
          <w:rtl/>
          <w:lang w:eastAsia="en-US"/>
        </w:rPr>
        <w:t xml:space="preserve"> תיתן מענה לאחד או יותר משלושת האוכלוסיות הבאות: </w:t>
      </w:r>
      <w:r w:rsidRPr="00A4047B">
        <w:rPr>
          <w:rFonts w:ascii="David" w:hAnsi="David"/>
          <w:rtl/>
          <w:lang w:eastAsia="en-US"/>
        </w:rPr>
        <w:t>תלמידים, צוותי חינוך, הורי</w:t>
      </w:r>
      <w:r w:rsidRPr="00A4047B">
        <w:rPr>
          <w:rFonts w:ascii="David" w:hAnsi="David" w:hint="cs"/>
          <w:rtl/>
          <w:lang w:eastAsia="en-US"/>
        </w:rPr>
        <w:t>ם.</w:t>
      </w:r>
    </w:p>
    <w:p w14:paraId="792EECD3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left"/>
        <w:textAlignment w:val="auto"/>
        <w:rPr>
          <w:rFonts w:ascii="David" w:hAnsi="David"/>
          <w:lang w:eastAsia="en-US"/>
        </w:rPr>
      </w:pPr>
      <w:r w:rsidRPr="00A4047B">
        <w:rPr>
          <w:rFonts w:ascii="David" w:hAnsi="David" w:hint="cs"/>
          <w:rtl/>
          <w:lang w:eastAsia="en-US"/>
        </w:rPr>
        <w:t xml:space="preserve">4. תוכנית תהליכית הכוללת </w:t>
      </w:r>
      <w:r w:rsidRPr="00A4047B">
        <w:rPr>
          <w:rFonts w:ascii="David" w:hAnsi="David" w:hint="cs"/>
          <w:b/>
          <w:bCs/>
          <w:rtl/>
          <w:lang w:eastAsia="en-US"/>
        </w:rPr>
        <w:t>לפחות 5 מפגשים</w:t>
      </w:r>
      <w:r w:rsidRPr="00A4047B">
        <w:rPr>
          <w:rFonts w:ascii="David" w:hAnsi="David" w:hint="cs"/>
          <w:rtl/>
          <w:lang w:eastAsia="en-US"/>
        </w:rPr>
        <w:t>.</w:t>
      </w:r>
    </w:p>
    <w:p w14:paraId="184060C7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left"/>
        <w:textAlignment w:val="auto"/>
        <w:rPr>
          <w:rFonts w:ascii="David" w:hAnsi="David"/>
          <w:lang w:eastAsia="en-US"/>
        </w:rPr>
      </w:pPr>
      <w:r w:rsidRPr="00A4047B">
        <w:rPr>
          <w:rFonts w:ascii="David" w:hAnsi="David" w:hint="cs"/>
          <w:rtl/>
          <w:lang w:eastAsia="en-US"/>
        </w:rPr>
        <w:t xml:space="preserve">5. </w:t>
      </w:r>
      <w:r w:rsidRPr="00A4047B">
        <w:rPr>
          <w:rFonts w:ascii="David" w:hAnsi="David"/>
          <w:rtl/>
          <w:lang w:eastAsia="en-US"/>
        </w:rPr>
        <w:t xml:space="preserve">התוכנית/המענה מציגים </w:t>
      </w:r>
      <w:r w:rsidRPr="00A4047B">
        <w:rPr>
          <w:rFonts w:ascii="David" w:hAnsi="David"/>
          <w:b/>
          <w:bCs/>
          <w:rtl/>
          <w:lang w:eastAsia="en-US"/>
        </w:rPr>
        <w:t>גישה חינוכית</w:t>
      </w:r>
      <w:r w:rsidRPr="00A4047B">
        <w:rPr>
          <w:rFonts w:ascii="David" w:hAnsi="David"/>
          <w:rtl/>
          <w:lang w:eastAsia="en-US"/>
        </w:rPr>
        <w:t xml:space="preserve"> המבוססת על כבוד, שייכות, דיאלוג ופתרון קונפליקטים בדרכי שלום</w:t>
      </w:r>
      <w:r w:rsidRPr="00A4047B">
        <w:rPr>
          <w:rFonts w:ascii="David" w:hAnsi="David"/>
          <w:lang w:eastAsia="en-US"/>
        </w:rPr>
        <w:t>.</w:t>
      </w:r>
    </w:p>
    <w:p w14:paraId="78CD6B29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left"/>
        <w:textAlignment w:val="auto"/>
        <w:rPr>
          <w:rFonts w:ascii="David" w:hAnsi="David"/>
          <w:lang w:eastAsia="en-US"/>
        </w:rPr>
      </w:pPr>
      <w:r w:rsidRPr="00A4047B">
        <w:rPr>
          <w:rFonts w:ascii="David" w:hAnsi="David" w:hint="cs"/>
          <w:rtl/>
          <w:lang w:eastAsia="en-US"/>
        </w:rPr>
        <w:t xml:space="preserve">6. </w:t>
      </w:r>
      <w:r w:rsidRPr="00A4047B">
        <w:rPr>
          <w:rFonts w:ascii="David" w:hAnsi="David"/>
          <w:rtl/>
          <w:lang w:eastAsia="en-US"/>
        </w:rPr>
        <w:t xml:space="preserve">התוכנית/המענה כוללים </w:t>
      </w:r>
      <w:r w:rsidRPr="00A4047B">
        <w:rPr>
          <w:rFonts w:ascii="David" w:hAnsi="David"/>
          <w:b/>
          <w:bCs/>
          <w:rtl/>
          <w:lang w:eastAsia="en-US"/>
        </w:rPr>
        <w:t>תהליך הערכה ובקרה</w:t>
      </w:r>
      <w:r w:rsidRPr="00A4047B">
        <w:rPr>
          <w:rFonts w:ascii="David" w:hAnsi="David" w:hint="cs"/>
          <w:rtl/>
          <w:lang w:eastAsia="en-US"/>
        </w:rPr>
        <w:t xml:space="preserve">, </w:t>
      </w:r>
      <w:r w:rsidRPr="00A4047B">
        <w:rPr>
          <w:rFonts w:ascii="David" w:hAnsi="David"/>
          <w:rtl/>
          <w:lang w:eastAsia="en-US"/>
        </w:rPr>
        <w:t>לתלמידים ולצוותי החינוך, הכולל בין היתר משוב מהמשתתפים (תלמידים, צוותים ו/או הורים) בנוגע לתהליך הלמידה, תרומתו והטמעתו במוסד החינוכי</w:t>
      </w:r>
      <w:r w:rsidRPr="00A4047B">
        <w:rPr>
          <w:rFonts w:ascii="David" w:hAnsi="David"/>
          <w:lang w:eastAsia="en-US"/>
        </w:rPr>
        <w:t>.</w:t>
      </w:r>
    </w:p>
    <w:p w14:paraId="7B94FEEC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left"/>
        <w:textAlignment w:val="auto"/>
        <w:rPr>
          <w:rFonts w:ascii="David" w:hAnsi="David"/>
          <w:rtl/>
          <w:lang w:eastAsia="en-US"/>
        </w:rPr>
      </w:pPr>
      <w:r w:rsidRPr="00A4047B">
        <w:rPr>
          <w:rFonts w:ascii="David" w:hAnsi="David" w:hint="cs"/>
          <w:rtl/>
          <w:lang w:eastAsia="en-US"/>
        </w:rPr>
        <w:t xml:space="preserve">7. על </w:t>
      </w:r>
      <w:r w:rsidRPr="00A4047B">
        <w:rPr>
          <w:rFonts w:ascii="David" w:hAnsi="David"/>
          <w:rtl/>
          <w:lang w:eastAsia="en-US"/>
        </w:rPr>
        <w:t xml:space="preserve">מפעילי התוכנית/המענה </w:t>
      </w:r>
      <w:r w:rsidRPr="00A4047B">
        <w:rPr>
          <w:rFonts w:ascii="David" w:hAnsi="David" w:hint="cs"/>
          <w:rtl/>
          <w:lang w:eastAsia="en-US"/>
        </w:rPr>
        <w:t xml:space="preserve">להיות </w:t>
      </w:r>
      <w:r w:rsidRPr="00A4047B">
        <w:rPr>
          <w:rFonts w:ascii="David" w:hAnsi="David" w:hint="cs"/>
          <w:b/>
          <w:bCs/>
          <w:rtl/>
          <w:lang w:eastAsia="en-US"/>
        </w:rPr>
        <w:t>בעלי תואר אקדמאי</w:t>
      </w:r>
      <w:r w:rsidRPr="00A4047B">
        <w:rPr>
          <w:rFonts w:ascii="David" w:hAnsi="David" w:hint="cs"/>
          <w:rtl/>
          <w:lang w:eastAsia="en-US"/>
        </w:rPr>
        <w:t xml:space="preserve"> מאושר על ידי </w:t>
      </w:r>
      <w:proofErr w:type="spellStart"/>
      <w:r w:rsidRPr="00A4047B">
        <w:rPr>
          <w:rFonts w:ascii="David" w:hAnsi="David" w:hint="cs"/>
          <w:rtl/>
          <w:lang w:eastAsia="en-US"/>
        </w:rPr>
        <w:t>המל"ג</w:t>
      </w:r>
      <w:proofErr w:type="spellEnd"/>
      <w:r w:rsidRPr="00A4047B">
        <w:rPr>
          <w:rFonts w:ascii="David" w:hAnsi="David" w:hint="cs"/>
          <w:rtl/>
          <w:lang w:eastAsia="en-US"/>
        </w:rPr>
        <w:t xml:space="preserve"> </w:t>
      </w:r>
      <w:r w:rsidRPr="00A4047B">
        <w:rPr>
          <w:rFonts w:ascii="David" w:hAnsi="David"/>
          <w:rtl/>
          <w:lang w:eastAsia="en-US"/>
        </w:rPr>
        <w:t>בתחומי חינוך, ייעוץ, טיפול רגשי, עבודה סוציאלית או ת</w:t>
      </w:r>
      <w:r w:rsidRPr="00A4047B">
        <w:rPr>
          <w:rFonts w:ascii="David" w:hAnsi="David" w:hint="cs"/>
          <w:rtl/>
          <w:lang w:eastAsia="en-US"/>
        </w:rPr>
        <w:t>ואר רלוונטי אחר בהתאם לתוכן התוכנית המוצעת</w:t>
      </w:r>
      <w:r w:rsidRPr="00A4047B">
        <w:rPr>
          <w:rFonts w:ascii="David" w:hAnsi="David"/>
          <w:lang w:eastAsia="en-US"/>
        </w:rPr>
        <w:t>.</w:t>
      </w:r>
    </w:p>
    <w:p w14:paraId="1E04ADD4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left"/>
        <w:textAlignment w:val="auto"/>
        <w:rPr>
          <w:rFonts w:ascii="David" w:hAnsi="David"/>
          <w:rtl/>
          <w:lang w:eastAsia="en-US"/>
        </w:rPr>
      </w:pPr>
    </w:p>
    <w:p w14:paraId="348D6EDD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left"/>
        <w:textAlignment w:val="auto"/>
        <w:rPr>
          <w:rFonts w:ascii="David" w:hAnsi="David"/>
          <w:rtl/>
          <w:lang w:eastAsia="en-US"/>
        </w:rPr>
      </w:pPr>
    </w:p>
    <w:p w14:paraId="30E2EDC0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left"/>
        <w:textAlignment w:val="auto"/>
        <w:rPr>
          <w:rFonts w:ascii="David" w:hAnsi="David"/>
          <w:rtl/>
          <w:lang w:eastAsia="en-US"/>
        </w:rPr>
      </w:pPr>
    </w:p>
    <w:p w14:paraId="0CC7B3F2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left"/>
        <w:textAlignment w:val="auto"/>
        <w:rPr>
          <w:rFonts w:ascii="David" w:hAnsi="David"/>
          <w:lang w:eastAsia="en-US"/>
        </w:rPr>
      </w:pPr>
      <w:r w:rsidRPr="00A4047B">
        <w:rPr>
          <w:rFonts w:ascii="David" w:hAnsi="David"/>
          <w:lang w:eastAsia="en-US"/>
        </w:rPr>
        <w:br/>
      </w:r>
      <w:r w:rsidRPr="00A4047B">
        <w:rPr>
          <w:rFonts w:ascii="David" w:hAnsi="David" w:hint="cs"/>
          <w:rtl/>
          <w:lang w:eastAsia="en-US"/>
        </w:rPr>
        <w:t xml:space="preserve">8. </w:t>
      </w:r>
      <w:r w:rsidRPr="00A4047B">
        <w:rPr>
          <w:rFonts w:ascii="David" w:hAnsi="David"/>
          <w:rtl/>
          <w:lang w:eastAsia="en-US"/>
        </w:rPr>
        <w:t xml:space="preserve">יש לצרף פירוט בדבר </w:t>
      </w:r>
      <w:r w:rsidRPr="00A4047B">
        <w:rPr>
          <w:rFonts w:ascii="David" w:hAnsi="David"/>
          <w:b/>
          <w:bCs/>
          <w:rtl/>
          <w:lang w:eastAsia="en-US"/>
        </w:rPr>
        <w:t>הכשרת המנחים</w:t>
      </w:r>
      <w:r w:rsidRPr="00A4047B">
        <w:rPr>
          <w:rFonts w:ascii="David" w:hAnsi="David"/>
          <w:rtl/>
          <w:lang w:eastAsia="en-US"/>
        </w:rPr>
        <w:t>, לרבות סילבוס ההכשרה ותיאור תהליך הליווי וההדרכה</w:t>
      </w:r>
      <w:r w:rsidRPr="00A4047B">
        <w:rPr>
          <w:rFonts w:ascii="David" w:hAnsi="David"/>
          <w:lang w:eastAsia="en-US"/>
        </w:rPr>
        <w:t>.</w:t>
      </w:r>
    </w:p>
    <w:p w14:paraId="644F128B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left"/>
        <w:textAlignment w:val="auto"/>
        <w:rPr>
          <w:rFonts w:ascii="David" w:hAnsi="David"/>
          <w:rtl/>
          <w:lang w:eastAsia="en-US"/>
        </w:rPr>
      </w:pPr>
      <w:r w:rsidRPr="00A4047B">
        <w:rPr>
          <w:rFonts w:ascii="David" w:hAnsi="David" w:hint="cs"/>
          <w:rtl/>
          <w:lang w:eastAsia="en-US"/>
        </w:rPr>
        <w:t xml:space="preserve">9. יש לצרף </w:t>
      </w:r>
      <w:r w:rsidRPr="00A4047B">
        <w:rPr>
          <w:rFonts w:ascii="David" w:hAnsi="David" w:hint="cs"/>
          <w:b/>
          <w:bCs/>
          <w:rtl/>
          <w:lang w:eastAsia="en-US"/>
        </w:rPr>
        <w:t>תוכנית למידה מפורטת</w:t>
      </w:r>
      <w:r w:rsidRPr="00A4047B">
        <w:rPr>
          <w:rFonts w:ascii="David" w:hAnsi="David" w:hint="cs"/>
          <w:rtl/>
          <w:lang w:eastAsia="en-US"/>
        </w:rPr>
        <w:t xml:space="preserve"> ומותאמת לאוכלוסיות ולשלבי הגיל, ה</w:t>
      </w:r>
      <w:r w:rsidRPr="00A4047B">
        <w:rPr>
          <w:rFonts w:ascii="David" w:hAnsi="David"/>
          <w:rtl/>
          <w:lang w:eastAsia="en-US"/>
        </w:rPr>
        <w:t>כוללים מערכי פעילות, מסרים ומטרות מותאמים לקהל היעד ולשלב ההתפתחותי</w:t>
      </w:r>
      <w:r w:rsidRPr="00A4047B">
        <w:rPr>
          <w:rFonts w:ascii="David" w:hAnsi="David"/>
          <w:lang w:eastAsia="en-US"/>
        </w:rPr>
        <w:t>.</w:t>
      </w:r>
      <w:r w:rsidRPr="00A4047B">
        <w:rPr>
          <w:rFonts w:ascii="David" w:hAnsi="David" w:hint="cs"/>
          <w:rtl/>
          <w:lang w:eastAsia="en-US"/>
        </w:rPr>
        <w:t xml:space="preserve"> </w:t>
      </w:r>
    </w:p>
    <w:p w14:paraId="48875136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left"/>
        <w:textAlignment w:val="auto"/>
        <w:rPr>
          <w:rFonts w:ascii="David" w:hAnsi="David"/>
          <w:rtl/>
          <w:lang w:eastAsia="en-US"/>
        </w:rPr>
      </w:pPr>
    </w:p>
    <w:p w14:paraId="0A4361FB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left"/>
        <w:textAlignment w:val="auto"/>
        <w:rPr>
          <w:rFonts w:ascii="David" w:hAnsi="David"/>
          <w:rtl/>
          <w:lang w:eastAsia="en-US"/>
        </w:rPr>
      </w:pPr>
      <w:r w:rsidRPr="00A4047B">
        <w:rPr>
          <w:rFonts w:ascii="David" w:hAnsi="David" w:hint="cs"/>
          <w:rtl/>
          <w:lang w:eastAsia="en-US"/>
        </w:rPr>
        <w:t>*התאמת התוכניות שיוגשו למסגרת תיבחן על סמך המידע הקיים במערכת ההגשה למכרז ובתת הסל אליו שויכה התוכנית.</w:t>
      </w:r>
    </w:p>
    <w:p w14:paraId="56129A19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left"/>
        <w:textAlignment w:val="auto"/>
        <w:rPr>
          <w:rFonts w:ascii="David" w:hAnsi="David"/>
          <w:rtl/>
          <w:lang w:eastAsia="en-US"/>
        </w:rPr>
      </w:pPr>
      <w:r w:rsidRPr="00A4047B">
        <w:rPr>
          <w:rFonts w:ascii="David" w:hAnsi="David"/>
          <w:lang w:eastAsia="en-US"/>
        </w:rPr>
        <w:t xml:space="preserve">* </w:t>
      </w:r>
      <w:r w:rsidRPr="00A4047B">
        <w:rPr>
          <w:rFonts w:ascii="David" w:hAnsi="David"/>
          <w:rtl/>
          <w:lang w:eastAsia="en-US"/>
        </w:rPr>
        <w:t xml:space="preserve">כל הבקשות ייבחנו לאחר פרסום מלא של תוצאות </w:t>
      </w:r>
      <w:r w:rsidRPr="00A4047B">
        <w:rPr>
          <w:rFonts w:ascii="David" w:hAnsi="David" w:hint="cs"/>
          <w:rtl/>
          <w:lang w:eastAsia="en-US"/>
        </w:rPr>
        <w:t xml:space="preserve">מכרז נובמבר 2025, </w:t>
      </w:r>
      <w:r w:rsidRPr="00A4047B">
        <w:rPr>
          <w:rFonts w:ascii="David" w:hAnsi="David"/>
          <w:rtl/>
          <w:lang w:eastAsia="en-US"/>
        </w:rPr>
        <w:t>ובהתאם לכך תיבחן עמידת ספקים חדשים בקריטריון זה</w:t>
      </w:r>
      <w:r w:rsidRPr="00A4047B">
        <w:rPr>
          <w:rFonts w:ascii="David" w:hAnsi="David"/>
          <w:lang w:eastAsia="en-US"/>
        </w:rPr>
        <w:t>.</w:t>
      </w:r>
    </w:p>
    <w:p w14:paraId="22AE889A" w14:textId="77777777" w:rsidR="00A4047B" w:rsidRPr="00A4047B" w:rsidRDefault="00A4047B" w:rsidP="00A4047B">
      <w:pPr>
        <w:overflowPunct/>
        <w:autoSpaceDE/>
        <w:autoSpaceDN/>
        <w:adjustRightInd/>
        <w:spacing w:after="120"/>
        <w:jc w:val="left"/>
        <w:textAlignment w:val="auto"/>
        <w:rPr>
          <w:rFonts w:ascii="David" w:hAnsi="David"/>
          <w:rtl/>
          <w:lang w:eastAsia="en-US"/>
        </w:rPr>
      </w:pPr>
      <w:r w:rsidRPr="00A4047B">
        <w:rPr>
          <w:rFonts w:ascii="David" w:hAnsi="David" w:hint="cs"/>
          <w:rtl/>
          <w:lang w:eastAsia="en-US"/>
        </w:rPr>
        <w:t>*</w:t>
      </w:r>
      <w:r w:rsidRPr="00A4047B">
        <w:rPr>
          <w:rFonts w:ascii="David" w:hAnsi="David"/>
          <w:rtl/>
          <w:lang w:eastAsia="en-US"/>
        </w:rPr>
        <w:t xml:space="preserve">ועדת המכרזים תקבע את מועד פרסום תוצאות ההיכללות במסגרת זו. הודעה על מועד הפרסום תישלח לספקים שניגשו למסגרת לאחר פרסום תוצאות </w:t>
      </w:r>
      <w:r w:rsidRPr="00A4047B">
        <w:rPr>
          <w:rFonts w:ascii="David" w:hAnsi="David" w:hint="cs"/>
          <w:rtl/>
          <w:lang w:eastAsia="en-US"/>
        </w:rPr>
        <w:t>מכרז נובמבר 2025.</w:t>
      </w:r>
    </w:p>
    <w:p w14:paraId="5DD7731E" w14:textId="77777777" w:rsidR="002B7A2C" w:rsidRDefault="002B7A2C" w:rsidP="00FE7AA3">
      <w:pPr>
        <w:keepNext/>
        <w:keepLines/>
        <w:jc w:val="left"/>
        <w:rPr>
          <w:rtl/>
          <w:lang w:eastAsia="en-US"/>
        </w:rPr>
      </w:pPr>
    </w:p>
    <w:p w14:paraId="1E7448FF" w14:textId="77777777" w:rsidR="002B7A2C" w:rsidRPr="004D7676" w:rsidRDefault="002B7A2C" w:rsidP="002B7A2C"/>
    <w:p w14:paraId="6B52091B" w14:textId="77777777" w:rsidR="00FE7AA3" w:rsidRPr="002B7A2C" w:rsidRDefault="00FE7AA3" w:rsidP="00FE7AA3">
      <w:pPr>
        <w:keepNext/>
        <w:keepLines/>
        <w:jc w:val="left"/>
        <w:rPr>
          <w:rtl/>
          <w:lang w:eastAsia="en-US"/>
        </w:rPr>
      </w:pPr>
    </w:p>
    <w:p w14:paraId="70B80767" w14:textId="77777777" w:rsidR="00405DD8" w:rsidRPr="00F26A48" w:rsidRDefault="00405DD8" w:rsidP="00F26A48">
      <w:pPr>
        <w:pStyle w:val="af1"/>
        <w:keepNext/>
        <w:keepLines/>
        <w:ind w:left="6480"/>
        <w:jc w:val="center"/>
        <w:rPr>
          <w:rFonts w:ascii="David" w:hAnsi="David"/>
          <w:b/>
          <w:bCs/>
          <w:sz w:val="26"/>
          <w:szCs w:val="26"/>
        </w:rPr>
      </w:pPr>
    </w:p>
    <w:p w14:paraId="11DA9717" w14:textId="16E7B99C" w:rsidR="00F40E36" w:rsidRPr="00F71745" w:rsidRDefault="00F40E36" w:rsidP="00FE7AA3">
      <w:pPr>
        <w:keepNext/>
        <w:keepLines/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71745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9E2FDD6" w14:textId="77777777" w:rsidR="00F40E36" w:rsidRDefault="00F40E36" w:rsidP="00F26A48">
      <w:pPr>
        <w:keepNext/>
        <w:keepLines/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6430C239" w14:textId="77777777" w:rsidR="00CE4D6E" w:rsidRDefault="00F40E36" w:rsidP="00F26A48">
      <w:pPr>
        <w:keepNext/>
        <w:keepLines/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p w14:paraId="3D97E97C" w14:textId="77777777" w:rsidR="003E3701" w:rsidRDefault="003E3701" w:rsidP="00F26A48">
      <w:pPr>
        <w:keepNext/>
        <w:keepLines/>
        <w:tabs>
          <w:tab w:val="center" w:pos="7259"/>
        </w:tabs>
        <w:rPr>
          <w:rFonts w:ascii="David" w:hAnsi="David"/>
          <w:b/>
          <w:bCs/>
          <w:sz w:val="26"/>
          <w:szCs w:val="26"/>
          <w:rtl/>
        </w:rPr>
      </w:pPr>
    </w:p>
    <w:p w14:paraId="07E51FA7" w14:textId="77777777" w:rsidR="003E3701" w:rsidRDefault="003E3701" w:rsidP="00F26A48">
      <w:pPr>
        <w:keepNext/>
        <w:keepLines/>
        <w:tabs>
          <w:tab w:val="center" w:pos="7259"/>
        </w:tabs>
        <w:rPr>
          <w:rFonts w:ascii="David" w:hAnsi="David"/>
          <w:b/>
          <w:bCs/>
          <w:sz w:val="26"/>
          <w:szCs w:val="26"/>
          <w:rtl/>
        </w:rPr>
      </w:pPr>
    </w:p>
    <w:p w14:paraId="7BFC08D4" w14:textId="77777777" w:rsidR="00561515" w:rsidRDefault="00561515" w:rsidP="00F26A48">
      <w:pPr>
        <w:keepNext/>
        <w:keepLines/>
        <w:tabs>
          <w:tab w:val="center" w:pos="7259"/>
        </w:tabs>
        <w:rPr>
          <w:rFonts w:ascii="David" w:hAnsi="David"/>
          <w:b/>
          <w:bCs/>
          <w:rtl/>
        </w:rPr>
      </w:pPr>
    </w:p>
    <w:p w14:paraId="0EEBB1F1" w14:textId="77777777" w:rsidR="00561515" w:rsidRPr="007F543F" w:rsidRDefault="00561515" w:rsidP="00F26A48">
      <w:pPr>
        <w:keepNext/>
        <w:keepLines/>
        <w:tabs>
          <w:tab w:val="center" w:pos="7259"/>
        </w:tabs>
        <w:rPr>
          <w:rFonts w:ascii="David" w:hAnsi="David"/>
          <w:b/>
          <w:bCs/>
          <w:rtl/>
        </w:rPr>
      </w:pPr>
    </w:p>
    <w:sectPr w:rsidR="00561515" w:rsidRPr="007F543F" w:rsidSect="00FE7AA3">
      <w:pgSz w:w="11909" w:h="16834" w:code="9"/>
      <w:pgMar w:top="1134" w:right="1134" w:bottom="992" w:left="1276" w:header="720" w:footer="318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854984" w14:textId="77777777" w:rsidR="00132369" w:rsidRDefault="00132369">
      <w:r>
        <w:separator/>
      </w:r>
    </w:p>
    <w:p w14:paraId="1A623003" w14:textId="77777777" w:rsidR="00132369" w:rsidRDefault="00132369"/>
  </w:endnote>
  <w:endnote w:type="continuationSeparator" w:id="0">
    <w:p w14:paraId="67D2C1CF" w14:textId="77777777" w:rsidR="00132369" w:rsidRDefault="00132369">
      <w:r>
        <w:continuationSeparator/>
      </w:r>
    </w:p>
    <w:p w14:paraId="1B621E82" w14:textId="77777777" w:rsidR="00132369" w:rsidRDefault="0013236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E92846" w14:textId="77777777" w:rsidR="00132369" w:rsidRDefault="00132369">
      <w:r>
        <w:separator/>
      </w:r>
    </w:p>
    <w:p w14:paraId="64BADC45" w14:textId="77777777" w:rsidR="00132369" w:rsidRDefault="00132369"/>
  </w:footnote>
  <w:footnote w:type="continuationSeparator" w:id="0">
    <w:p w14:paraId="15DE3F6D" w14:textId="77777777" w:rsidR="00132369" w:rsidRDefault="00132369">
      <w:r>
        <w:continuationSeparator/>
      </w:r>
    </w:p>
    <w:p w14:paraId="0A33F7EA" w14:textId="77777777" w:rsidR="00132369" w:rsidRDefault="00132369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4A2810"/>
    <w:multiLevelType w:val="hybridMultilevel"/>
    <w:tmpl w:val="C98EE718"/>
    <w:lvl w:ilvl="0" w:tplc="04090001">
      <w:start w:val="1"/>
      <w:numFmt w:val="bullet"/>
      <w:lvlText w:val=""/>
      <w:lvlJc w:val="left"/>
      <w:pPr>
        <w:ind w:left="201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3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5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7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9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1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3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5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76" w:hanging="360"/>
      </w:pPr>
      <w:rPr>
        <w:rFonts w:ascii="Wingdings" w:hAnsi="Wingdings" w:hint="default"/>
      </w:rPr>
    </w:lvl>
  </w:abstractNum>
  <w:abstractNum w:abstractNumId="1" w15:restartNumberingAfterBreak="0">
    <w:nsid w:val="217E11AB"/>
    <w:multiLevelType w:val="hybridMultilevel"/>
    <w:tmpl w:val="1674C138"/>
    <w:lvl w:ilvl="0" w:tplc="100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100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100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100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3" w15:restartNumberingAfterBreak="0">
    <w:nsid w:val="47C637EA"/>
    <w:multiLevelType w:val="hybridMultilevel"/>
    <w:tmpl w:val="71FE7CD2"/>
    <w:lvl w:ilvl="0" w:tplc="B0D67D4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1D4E8E"/>
    <w:multiLevelType w:val="multilevel"/>
    <w:tmpl w:val="C8AE5B2A"/>
    <w:lvl w:ilvl="0">
      <w:start w:val="1"/>
      <w:numFmt w:val="bullet"/>
      <w:lvlText w:val=""/>
      <w:lvlJc w:val="left"/>
      <w:pPr>
        <w:tabs>
          <w:tab w:val="num" w:pos="1306"/>
        </w:tabs>
        <w:ind w:left="1306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2026"/>
        </w:tabs>
        <w:ind w:left="2026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746"/>
        </w:tabs>
        <w:ind w:left="2746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466"/>
        </w:tabs>
        <w:ind w:left="3466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186"/>
        </w:tabs>
        <w:ind w:left="4186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906"/>
        </w:tabs>
        <w:ind w:left="4906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626"/>
        </w:tabs>
        <w:ind w:left="5626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346"/>
        </w:tabs>
        <w:ind w:left="6346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066"/>
        </w:tabs>
        <w:ind w:left="7066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54A3FE4"/>
    <w:multiLevelType w:val="hybridMultilevel"/>
    <w:tmpl w:val="A03CA786"/>
    <w:lvl w:ilvl="0" w:tplc="729422DC">
      <w:numFmt w:val="bullet"/>
      <w:lvlText w:val=""/>
      <w:lvlJc w:val="left"/>
      <w:pPr>
        <w:ind w:left="1296" w:hanging="360"/>
      </w:pPr>
      <w:rPr>
        <w:rFonts w:ascii="Symbol" w:eastAsia="Times New Roman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6" w15:restartNumberingAfterBreak="0">
    <w:nsid w:val="69B46D2C"/>
    <w:multiLevelType w:val="hybridMultilevel"/>
    <w:tmpl w:val="886C1BE0"/>
    <w:lvl w:ilvl="0" w:tplc="0409000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7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0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3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2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9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416" w:hanging="360"/>
      </w:pPr>
      <w:rPr>
        <w:rFonts w:ascii="Wingdings" w:hAnsi="Wingdings" w:hint="default"/>
      </w:rPr>
    </w:lvl>
  </w:abstractNum>
  <w:abstractNum w:abstractNumId="7" w15:restartNumberingAfterBreak="0">
    <w:nsid w:val="6F887B1D"/>
    <w:multiLevelType w:val="hybridMultilevel"/>
    <w:tmpl w:val="955C86FA"/>
    <w:lvl w:ilvl="0" w:tplc="04090001">
      <w:start w:val="1"/>
      <w:numFmt w:val="bullet"/>
      <w:lvlText w:val=""/>
      <w:lvlJc w:val="left"/>
      <w:pPr>
        <w:ind w:left="201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3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5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7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9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1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3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5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76" w:hanging="360"/>
      </w:pPr>
      <w:rPr>
        <w:rFonts w:ascii="Wingdings" w:hAnsi="Wingdings" w:hint="default"/>
      </w:rPr>
    </w:lvl>
  </w:abstractNum>
  <w:abstractNum w:abstractNumId="8" w15:restartNumberingAfterBreak="0">
    <w:nsid w:val="75767B92"/>
    <w:multiLevelType w:val="hybridMultilevel"/>
    <w:tmpl w:val="D6287602"/>
    <w:lvl w:ilvl="0" w:tplc="0409000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7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0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3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2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9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416" w:hanging="360"/>
      </w:pPr>
      <w:rPr>
        <w:rFonts w:ascii="Wingdings" w:hAnsi="Wingdings" w:hint="default"/>
      </w:rPr>
    </w:lvl>
  </w:abstractNum>
  <w:abstractNum w:abstractNumId="9" w15:restartNumberingAfterBreak="0">
    <w:nsid w:val="77595486"/>
    <w:multiLevelType w:val="hybridMultilevel"/>
    <w:tmpl w:val="B5BC8FBE"/>
    <w:lvl w:ilvl="0" w:tplc="100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100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100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100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1" w15:restartNumberingAfterBreak="0">
    <w:nsid w:val="7A0F676C"/>
    <w:multiLevelType w:val="multilevel"/>
    <w:tmpl w:val="6688EBC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  <w:b/>
        <w:bCs/>
        <w:color w:val="000000" w:themeColor="text1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2" w15:restartNumberingAfterBreak="0">
    <w:nsid w:val="7CF752AC"/>
    <w:multiLevelType w:val="multilevel"/>
    <w:tmpl w:val="5E183B5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  <w:bCs w:val="0"/>
        <w:color w:val="auto"/>
      </w:rPr>
    </w:lvl>
    <w:lvl w:ilvl="1">
      <w:start w:val="1"/>
      <w:numFmt w:val="bullet"/>
      <w:lvlText w:val="o"/>
      <w:lvlJc w:val="left"/>
      <w:pPr>
        <w:tabs>
          <w:tab w:val="num" w:pos="2070"/>
        </w:tabs>
        <w:ind w:left="2070" w:hanging="360"/>
      </w:pPr>
      <w:rPr>
        <w:rFonts w:ascii="Courier New" w:hAnsi="Courier New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  <w:rPr>
        <w:rFonts w:cs="Times New Roman"/>
      </w:rPr>
    </w:lvl>
  </w:abstractNum>
  <w:num w:numId="1">
    <w:abstractNumId w:val="10"/>
  </w:num>
  <w:num w:numId="2">
    <w:abstractNumId w:val="2"/>
  </w:num>
  <w:num w:numId="3">
    <w:abstractNumId w:val="4"/>
  </w:num>
  <w:num w:numId="4">
    <w:abstractNumId w:val="12"/>
  </w:num>
  <w:num w:numId="5">
    <w:abstractNumId w:val="11"/>
  </w:num>
  <w:num w:numId="6">
    <w:abstractNumId w:val="3"/>
  </w:num>
  <w:num w:numId="7">
    <w:abstractNumId w:val="9"/>
  </w:num>
  <w:num w:numId="8">
    <w:abstractNumId w:val="1"/>
  </w:num>
  <w:num w:numId="9">
    <w:abstractNumId w:val="5"/>
  </w:num>
  <w:num w:numId="10">
    <w:abstractNumId w:val="8"/>
  </w:num>
  <w:num w:numId="11">
    <w:abstractNumId w:val="6"/>
  </w:num>
  <w:num w:numId="12">
    <w:abstractNumId w:val="0"/>
  </w:num>
  <w:num w:numId="13">
    <w:abstractNumId w:val="7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514"/>
    <w:rsid w:val="000078AF"/>
    <w:rsid w:val="0002488E"/>
    <w:rsid w:val="00024B66"/>
    <w:rsid w:val="00037747"/>
    <w:rsid w:val="00060056"/>
    <w:rsid w:val="00070DF5"/>
    <w:rsid w:val="00077BD4"/>
    <w:rsid w:val="000917D0"/>
    <w:rsid w:val="00093AB9"/>
    <w:rsid w:val="00094A0C"/>
    <w:rsid w:val="000B0414"/>
    <w:rsid w:val="000C5CBC"/>
    <w:rsid w:val="00101E92"/>
    <w:rsid w:val="00102638"/>
    <w:rsid w:val="00113462"/>
    <w:rsid w:val="0012148C"/>
    <w:rsid w:val="00127D7A"/>
    <w:rsid w:val="00130A63"/>
    <w:rsid w:val="00132369"/>
    <w:rsid w:val="00172166"/>
    <w:rsid w:val="00174DEA"/>
    <w:rsid w:val="00180555"/>
    <w:rsid w:val="00181879"/>
    <w:rsid w:val="00185966"/>
    <w:rsid w:val="00196F64"/>
    <w:rsid w:val="001A2BA5"/>
    <w:rsid w:val="001A644C"/>
    <w:rsid w:val="001A7EF4"/>
    <w:rsid w:val="001B14CF"/>
    <w:rsid w:val="001B2980"/>
    <w:rsid w:val="001B5315"/>
    <w:rsid w:val="001C31A0"/>
    <w:rsid w:val="001C7BF4"/>
    <w:rsid w:val="001D04AA"/>
    <w:rsid w:val="001D068C"/>
    <w:rsid w:val="001D44D0"/>
    <w:rsid w:val="001D47C1"/>
    <w:rsid w:val="001D5180"/>
    <w:rsid w:val="001D5DEE"/>
    <w:rsid w:val="001E5ABA"/>
    <w:rsid w:val="001E6C2C"/>
    <w:rsid w:val="00220208"/>
    <w:rsid w:val="00234586"/>
    <w:rsid w:val="00241ADB"/>
    <w:rsid w:val="002439CA"/>
    <w:rsid w:val="00246B09"/>
    <w:rsid w:val="00250A93"/>
    <w:rsid w:val="00252DF1"/>
    <w:rsid w:val="0026195C"/>
    <w:rsid w:val="002663C8"/>
    <w:rsid w:val="002845B2"/>
    <w:rsid w:val="00284ECD"/>
    <w:rsid w:val="002A39D9"/>
    <w:rsid w:val="002B0C53"/>
    <w:rsid w:val="002B0FC4"/>
    <w:rsid w:val="002B6A44"/>
    <w:rsid w:val="002B7A2C"/>
    <w:rsid w:val="002B7F1C"/>
    <w:rsid w:val="002C6293"/>
    <w:rsid w:val="002E41E9"/>
    <w:rsid w:val="002E4F1A"/>
    <w:rsid w:val="002F3D92"/>
    <w:rsid w:val="002F65A3"/>
    <w:rsid w:val="00303EDB"/>
    <w:rsid w:val="0031364D"/>
    <w:rsid w:val="003150A4"/>
    <w:rsid w:val="00340BE3"/>
    <w:rsid w:val="0036281D"/>
    <w:rsid w:val="003767AE"/>
    <w:rsid w:val="003833A1"/>
    <w:rsid w:val="003878E9"/>
    <w:rsid w:val="003A15A3"/>
    <w:rsid w:val="003B52D4"/>
    <w:rsid w:val="003C1C82"/>
    <w:rsid w:val="003C6E8A"/>
    <w:rsid w:val="003D5F01"/>
    <w:rsid w:val="003D7C60"/>
    <w:rsid w:val="003E3701"/>
    <w:rsid w:val="003E4CE8"/>
    <w:rsid w:val="003E7EA6"/>
    <w:rsid w:val="00402FCD"/>
    <w:rsid w:val="00405DD8"/>
    <w:rsid w:val="00411141"/>
    <w:rsid w:val="004202D1"/>
    <w:rsid w:val="004251E6"/>
    <w:rsid w:val="00425DAB"/>
    <w:rsid w:val="00425EB2"/>
    <w:rsid w:val="00432C21"/>
    <w:rsid w:val="0044413D"/>
    <w:rsid w:val="00450589"/>
    <w:rsid w:val="00455830"/>
    <w:rsid w:val="0046154A"/>
    <w:rsid w:val="00464500"/>
    <w:rsid w:val="00480D7B"/>
    <w:rsid w:val="004946F3"/>
    <w:rsid w:val="004A2F3D"/>
    <w:rsid w:val="004A47A0"/>
    <w:rsid w:val="004A4D62"/>
    <w:rsid w:val="004B0428"/>
    <w:rsid w:val="004C497A"/>
    <w:rsid w:val="0051165C"/>
    <w:rsid w:val="00523122"/>
    <w:rsid w:val="00530FA3"/>
    <w:rsid w:val="005364CD"/>
    <w:rsid w:val="00540270"/>
    <w:rsid w:val="0054285F"/>
    <w:rsid w:val="00546656"/>
    <w:rsid w:val="00553CCC"/>
    <w:rsid w:val="00561515"/>
    <w:rsid w:val="00563A4C"/>
    <w:rsid w:val="00564E17"/>
    <w:rsid w:val="005716EC"/>
    <w:rsid w:val="00585A0C"/>
    <w:rsid w:val="00586761"/>
    <w:rsid w:val="00587C28"/>
    <w:rsid w:val="00597515"/>
    <w:rsid w:val="005A7CCE"/>
    <w:rsid w:val="005A7CE4"/>
    <w:rsid w:val="005B0229"/>
    <w:rsid w:val="005B2172"/>
    <w:rsid w:val="005B2F01"/>
    <w:rsid w:val="005B624F"/>
    <w:rsid w:val="005C11A6"/>
    <w:rsid w:val="005D1DAA"/>
    <w:rsid w:val="005E7CB3"/>
    <w:rsid w:val="00601A60"/>
    <w:rsid w:val="00603C5E"/>
    <w:rsid w:val="00614464"/>
    <w:rsid w:val="00615288"/>
    <w:rsid w:val="00620DCC"/>
    <w:rsid w:val="00630DAE"/>
    <w:rsid w:val="00642576"/>
    <w:rsid w:val="00656333"/>
    <w:rsid w:val="00660BB5"/>
    <w:rsid w:val="006668F6"/>
    <w:rsid w:val="006760FA"/>
    <w:rsid w:val="0068335A"/>
    <w:rsid w:val="00686F97"/>
    <w:rsid w:val="006875B8"/>
    <w:rsid w:val="00695804"/>
    <w:rsid w:val="006963B1"/>
    <w:rsid w:val="00696E12"/>
    <w:rsid w:val="006D254A"/>
    <w:rsid w:val="006D47DF"/>
    <w:rsid w:val="006E3693"/>
    <w:rsid w:val="006E6400"/>
    <w:rsid w:val="006F137B"/>
    <w:rsid w:val="006F2291"/>
    <w:rsid w:val="006F3C5B"/>
    <w:rsid w:val="006F7BC6"/>
    <w:rsid w:val="00701391"/>
    <w:rsid w:val="00705E38"/>
    <w:rsid w:val="00711B4E"/>
    <w:rsid w:val="007124C0"/>
    <w:rsid w:val="0071385D"/>
    <w:rsid w:val="00716B5A"/>
    <w:rsid w:val="00717A02"/>
    <w:rsid w:val="007243E7"/>
    <w:rsid w:val="007303F0"/>
    <w:rsid w:val="00733EB6"/>
    <w:rsid w:val="00741613"/>
    <w:rsid w:val="00761DA0"/>
    <w:rsid w:val="00762CFB"/>
    <w:rsid w:val="00770AAA"/>
    <w:rsid w:val="00771B8A"/>
    <w:rsid w:val="00796382"/>
    <w:rsid w:val="007A0AC0"/>
    <w:rsid w:val="007A3176"/>
    <w:rsid w:val="007A63EA"/>
    <w:rsid w:val="007B728C"/>
    <w:rsid w:val="007D15B3"/>
    <w:rsid w:val="007D7723"/>
    <w:rsid w:val="007E69AF"/>
    <w:rsid w:val="007F543F"/>
    <w:rsid w:val="007F73A3"/>
    <w:rsid w:val="008019FE"/>
    <w:rsid w:val="00813F95"/>
    <w:rsid w:val="00814E68"/>
    <w:rsid w:val="008150CB"/>
    <w:rsid w:val="00816EEE"/>
    <w:rsid w:val="00824C49"/>
    <w:rsid w:val="008356B2"/>
    <w:rsid w:val="008402E9"/>
    <w:rsid w:val="00846D3E"/>
    <w:rsid w:val="00863EE1"/>
    <w:rsid w:val="00867901"/>
    <w:rsid w:val="008773EF"/>
    <w:rsid w:val="00880DF1"/>
    <w:rsid w:val="00886B23"/>
    <w:rsid w:val="0089149A"/>
    <w:rsid w:val="00896ACF"/>
    <w:rsid w:val="008A0A93"/>
    <w:rsid w:val="008C3B58"/>
    <w:rsid w:val="008C5252"/>
    <w:rsid w:val="008C7333"/>
    <w:rsid w:val="008E4FCC"/>
    <w:rsid w:val="008E6689"/>
    <w:rsid w:val="008E7BD6"/>
    <w:rsid w:val="008F6A88"/>
    <w:rsid w:val="00900D3E"/>
    <w:rsid w:val="00914089"/>
    <w:rsid w:val="009156AB"/>
    <w:rsid w:val="00921E37"/>
    <w:rsid w:val="00935452"/>
    <w:rsid w:val="00945E08"/>
    <w:rsid w:val="0096641C"/>
    <w:rsid w:val="00977369"/>
    <w:rsid w:val="00982765"/>
    <w:rsid w:val="00994057"/>
    <w:rsid w:val="009A1A1D"/>
    <w:rsid w:val="009E1935"/>
    <w:rsid w:val="00A02D37"/>
    <w:rsid w:val="00A0538C"/>
    <w:rsid w:val="00A0750B"/>
    <w:rsid w:val="00A10DDF"/>
    <w:rsid w:val="00A15A38"/>
    <w:rsid w:val="00A163CD"/>
    <w:rsid w:val="00A164B2"/>
    <w:rsid w:val="00A17514"/>
    <w:rsid w:val="00A318FE"/>
    <w:rsid w:val="00A368C8"/>
    <w:rsid w:val="00A4047B"/>
    <w:rsid w:val="00A41A69"/>
    <w:rsid w:val="00A63D1E"/>
    <w:rsid w:val="00A642A1"/>
    <w:rsid w:val="00A810C3"/>
    <w:rsid w:val="00A82936"/>
    <w:rsid w:val="00A8559B"/>
    <w:rsid w:val="00A97266"/>
    <w:rsid w:val="00AA3533"/>
    <w:rsid w:val="00AB2C44"/>
    <w:rsid w:val="00AB442B"/>
    <w:rsid w:val="00AB786A"/>
    <w:rsid w:val="00AC370E"/>
    <w:rsid w:val="00AC3E03"/>
    <w:rsid w:val="00AD115B"/>
    <w:rsid w:val="00AE25DC"/>
    <w:rsid w:val="00AE7536"/>
    <w:rsid w:val="00AF66D9"/>
    <w:rsid w:val="00AF76C4"/>
    <w:rsid w:val="00B0738E"/>
    <w:rsid w:val="00B31199"/>
    <w:rsid w:val="00B35E07"/>
    <w:rsid w:val="00B4076D"/>
    <w:rsid w:val="00B570FD"/>
    <w:rsid w:val="00B704EA"/>
    <w:rsid w:val="00B73758"/>
    <w:rsid w:val="00B75795"/>
    <w:rsid w:val="00B765EF"/>
    <w:rsid w:val="00B9083E"/>
    <w:rsid w:val="00B97C18"/>
    <w:rsid w:val="00BA09DB"/>
    <w:rsid w:val="00BB6D93"/>
    <w:rsid w:val="00BC10B6"/>
    <w:rsid w:val="00BD28B8"/>
    <w:rsid w:val="00BD6F77"/>
    <w:rsid w:val="00BE1C97"/>
    <w:rsid w:val="00BF01BD"/>
    <w:rsid w:val="00BF6032"/>
    <w:rsid w:val="00BF75C4"/>
    <w:rsid w:val="00BF76C8"/>
    <w:rsid w:val="00BF7871"/>
    <w:rsid w:val="00C0105A"/>
    <w:rsid w:val="00C13E24"/>
    <w:rsid w:val="00C16A7A"/>
    <w:rsid w:val="00C208F6"/>
    <w:rsid w:val="00C25A34"/>
    <w:rsid w:val="00C34BEF"/>
    <w:rsid w:val="00C36C5E"/>
    <w:rsid w:val="00C51C78"/>
    <w:rsid w:val="00C5460D"/>
    <w:rsid w:val="00C57166"/>
    <w:rsid w:val="00C70E20"/>
    <w:rsid w:val="00C71918"/>
    <w:rsid w:val="00C730F4"/>
    <w:rsid w:val="00C75E93"/>
    <w:rsid w:val="00C85D36"/>
    <w:rsid w:val="00C90990"/>
    <w:rsid w:val="00C91A64"/>
    <w:rsid w:val="00C97B22"/>
    <w:rsid w:val="00CB437D"/>
    <w:rsid w:val="00CB6ACA"/>
    <w:rsid w:val="00CC374F"/>
    <w:rsid w:val="00CD46F2"/>
    <w:rsid w:val="00CD7315"/>
    <w:rsid w:val="00CE289D"/>
    <w:rsid w:val="00CE4D6E"/>
    <w:rsid w:val="00CF109D"/>
    <w:rsid w:val="00D001D3"/>
    <w:rsid w:val="00D02B77"/>
    <w:rsid w:val="00D1210D"/>
    <w:rsid w:val="00D3431F"/>
    <w:rsid w:val="00D343F9"/>
    <w:rsid w:val="00D42898"/>
    <w:rsid w:val="00D44732"/>
    <w:rsid w:val="00D45F3E"/>
    <w:rsid w:val="00D5091C"/>
    <w:rsid w:val="00D56DB8"/>
    <w:rsid w:val="00D57074"/>
    <w:rsid w:val="00D75CE2"/>
    <w:rsid w:val="00D91542"/>
    <w:rsid w:val="00D91F00"/>
    <w:rsid w:val="00D9307C"/>
    <w:rsid w:val="00D97385"/>
    <w:rsid w:val="00DA18A4"/>
    <w:rsid w:val="00DA2CE0"/>
    <w:rsid w:val="00DA5EAD"/>
    <w:rsid w:val="00DA7E9F"/>
    <w:rsid w:val="00DB2D05"/>
    <w:rsid w:val="00DB4CB9"/>
    <w:rsid w:val="00DC200F"/>
    <w:rsid w:val="00DC3F5C"/>
    <w:rsid w:val="00DC4307"/>
    <w:rsid w:val="00DE1D6F"/>
    <w:rsid w:val="00DF7131"/>
    <w:rsid w:val="00E003F4"/>
    <w:rsid w:val="00E03B85"/>
    <w:rsid w:val="00E17C77"/>
    <w:rsid w:val="00E33D59"/>
    <w:rsid w:val="00E40E18"/>
    <w:rsid w:val="00E44523"/>
    <w:rsid w:val="00E44BF4"/>
    <w:rsid w:val="00E51D6B"/>
    <w:rsid w:val="00E57912"/>
    <w:rsid w:val="00E63C96"/>
    <w:rsid w:val="00E73FCC"/>
    <w:rsid w:val="00E92E2A"/>
    <w:rsid w:val="00E94237"/>
    <w:rsid w:val="00E95A61"/>
    <w:rsid w:val="00EA5510"/>
    <w:rsid w:val="00EA6809"/>
    <w:rsid w:val="00EB4EA6"/>
    <w:rsid w:val="00ED79A5"/>
    <w:rsid w:val="00EE747C"/>
    <w:rsid w:val="00EE77F3"/>
    <w:rsid w:val="00EF451F"/>
    <w:rsid w:val="00F01E1A"/>
    <w:rsid w:val="00F10A7B"/>
    <w:rsid w:val="00F138E6"/>
    <w:rsid w:val="00F21FAA"/>
    <w:rsid w:val="00F2210A"/>
    <w:rsid w:val="00F26A48"/>
    <w:rsid w:val="00F30526"/>
    <w:rsid w:val="00F40E36"/>
    <w:rsid w:val="00F42BAD"/>
    <w:rsid w:val="00F449BD"/>
    <w:rsid w:val="00F516B2"/>
    <w:rsid w:val="00F526B8"/>
    <w:rsid w:val="00F6443C"/>
    <w:rsid w:val="00F71745"/>
    <w:rsid w:val="00F751D6"/>
    <w:rsid w:val="00F752D1"/>
    <w:rsid w:val="00F81619"/>
    <w:rsid w:val="00F8655F"/>
    <w:rsid w:val="00F945ED"/>
    <w:rsid w:val="00F94EC8"/>
    <w:rsid w:val="00FB11FA"/>
    <w:rsid w:val="00FC2F25"/>
    <w:rsid w:val="00FC5016"/>
    <w:rsid w:val="00FC5FAF"/>
    <w:rsid w:val="00FD0E61"/>
    <w:rsid w:val="00FD3CA0"/>
    <w:rsid w:val="00FD427F"/>
    <w:rsid w:val="00FD4782"/>
    <w:rsid w:val="00FD78E1"/>
    <w:rsid w:val="00FE7AA3"/>
    <w:rsid w:val="00FF130A"/>
    <w:rsid w:val="00FF3AFE"/>
    <w:rsid w:val="00FF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3166312B"/>
  <w15:chartTrackingRefBased/>
  <w15:docId w15:val="{345603FB-73D3-4094-97C5-05E58F00C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sid w:val="00E94237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styleId="NormalWeb">
    <w:name w:val="Normal (Web)"/>
    <w:basedOn w:val="a0"/>
    <w:uiPriority w:val="99"/>
    <w:rPr>
      <w:rFonts w:cs="Times New Roman"/>
    </w:rPr>
  </w:style>
  <w:style w:type="paragraph" w:styleId="23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styleId="ad">
    <w:name w:val="Title"/>
    <w:aliases w:val="תואר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uiPriority w:val="99"/>
    <w:rPr>
      <w:color w:val="800080"/>
      <w:u w:val="single"/>
    </w:rPr>
  </w:style>
  <w:style w:type="paragraph" w:styleId="af">
    <w:name w:val="List Bullet"/>
    <w:basedOn w:val="a0"/>
    <w:autoRedefine/>
    <w:pPr>
      <w:tabs>
        <w:tab w:val="num" w:pos="360"/>
      </w:tabs>
      <w:ind w:left="1701" w:hanging="566"/>
    </w:pPr>
  </w:style>
  <w:style w:type="table" w:styleId="af0">
    <w:name w:val="Table Grid"/>
    <w:basedOn w:val="a2"/>
    <w:uiPriority w:val="39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4">
    <w:name w:val="2"/>
    <w:basedOn w:val="a0"/>
    <w:next w:val="a6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0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2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1">
    <w:name w:val="List Paragraph"/>
    <w:aliases w:val="פיסקת bullets,LP1,lp1,Bullet List,FooterText,numbered,Paragraphe de liste1,פיסקת רשימה11,מכרזים - טקסט סעיפים,נספח 2 מתוקן,style 2,x.x.x.x,List Paragraph1,List Paragraph_0,List Paragraph_1,LP11,List Paragraph_01,List Paragraph_11,LP12,LP13"/>
    <w:basedOn w:val="a0"/>
    <w:link w:val="af2"/>
    <w:uiPriority w:val="34"/>
    <w:qFormat/>
    <w:pPr>
      <w:ind w:left="720"/>
    </w:pPr>
  </w:style>
  <w:style w:type="character" w:customStyle="1" w:styleId="a5">
    <w:name w:val="כותרת עליונה תו"/>
    <w:link w:val="a4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pPr>
      <w:numPr>
        <w:ilvl w:val="1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3"/>
    <w:autoRedefine/>
    <w:pPr>
      <w:numPr>
        <w:numId w:val="2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pPr>
      <w:numPr>
        <w:ilvl w:val="2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3">
    <w:name w:val="annotation reference"/>
    <w:rPr>
      <w:sz w:val="16"/>
      <w:szCs w:val="16"/>
    </w:rPr>
  </w:style>
  <w:style w:type="paragraph" w:styleId="af4">
    <w:name w:val="annotation text"/>
    <w:basedOn w:val="a0"/>
    <w:link w:val="af5"/>
    <w:uiPriority w:val="99"/>
    <w:rPr>
      <w:sz w:val="20"/>
      <w:szCs w:val="20"/>
    </w:rPr>
  </w:style>
  <w:style w:type="character" w:customStyle="1" w:styleId="af5">
    <w:name w:val="טקסט הערה תו"/>
    <w:link w:val="af4"/>
    <w:uiPriority w:val="99"/>
    <w:rPr>
      <w:rFonts w:cs="David"/>
      <w:lang w:eastAsia="he-IL"/>
    </w:rPr>
  </w:style>
  <w:style w:type="paragraph" w:styleId="af6">
    <w:name w:val="annotation subject"/>
    <w:basedOn w:val="af4"/>
    <w:next w:val="af4"/>
    <w:link w:val="af7"/>
    <w:rPr>
      <w:b/>
      <w:bCs/>
    </w:rPr>
  </w:style>
  <w:style w:type="character" w:customStyle="1" w:styleId="af7">
    <w:name w:val="נושא הערה תו"/>
    <w:link w:val="af6"/>
    <w:rPr>
      <w:rFonts w:cs="David"/>
      <w:b/>
      <w:bCs/>
      <w:lang w:eastAsia="he-IL"/>
    </w:rPr>
  </w:style>
  <w:style w:type="paragraph" w:styleId="af8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1"/>
  </w:style>
  <w:style w:type="paragraph" w:customStyle="1" w:styleId="xmsonormal">
    <w:name w:val="x_msonormal"/>
    <w:basedOn w:val="a0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paragraph" w:styleId="af9">
    <w:name w:val="No Spacing"/>
    <w:uiPriority w:val="1"/>
    <w:qFormat/>
    <w:pPr>
      <w:bidi/>
    </w:pPr>
    <w:rPr>
      <w:rFonts w:ascii="Calibri" w:eastAsia="Calibri" w:hAnsi="Calibri" w:cs="Arial"/>
      <w:sz w:val="22"/>
      <w:szCs w:val="22"/>
    </w:rPr>
  </w:style>
  <w:style w:type="paragraph" w:customStyle="1" w:styleId="pf0">
    <w:name w:val="pf0"/>
    <w:basedOn w:val="a0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paragraph" w:customStyle="1" w:styleId="m-1901897706562235553msolistparagraph">
    <w:name w:val="m_-1901897706562235553msolistparagraph"/>
    <w:basedOn w:val="a0"/>
    <w:rsid w:val="00846D3E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  <w:style w:type="character" w:customStyle="1" w:styleId="af2">
    <w:name w:val="פיסקת רשימה תו"/>
    <w:aliases w:val="פיסקת bullets תו,LP1 תו,lp1 תו,Bullet List תו,FooterText תו,numbered תו,Paragraphe de liste1 תו,פיסקת רשימה11 תו,מכרזים - טקסט סעיפים תו,נספח 2 מתוקן תו,style 2 תו,x.x.x.x תו,List Paragraph1 תו,List Paragraph_0 תו,List Paragraph_1 תו"/>
    <w:link w:val="af1"/>
    <w:uiPriority w:val="34"/>
    <w:qFormat/>
    <w:locked/>
    <w:rsid w:val="001D04AA"/>
    <w:rPr>
      <w:rFonts w:cs="David"/>
      <w:sz w:val="24"/>
      <w:szCs w:val="24"/>
      <w:lang w:eastAsia="he-IL"/>
    </w:rPr>
  </w:style>
  <w:style w:type="character" w:customStyle="1" w:styleId="1-Char">
    <w:name w:val="1 - כותרת Char"/>
    <w:basedOn w:val="a1"/>
    <w:link w:val="1-"/>
    <w:rsid w:val="00CF109D"/>
    <w:rPr>
      <w:rFonts w:ascii="David" w:hAnsi="David" w:cs="David"/>
      <w:b/>
      <w:bCs/>
      <w:caps/>
      <w:spacing w:val="15"/>
      <w:sz w:val="40"/>
      <w:szCs w:val="40"/>
    </w:rPr>
  </w:style>
  <w:style w:type="paragraph" w:customStyle="1" w:styleId="1-">
    <w:name w:val="1 - כותרת"/>
    <w:basedOn w:val="10"/>
    <w:link w:val="1-Char"/>
    <w:qFormat/>
    <w:rsid w:val="00CF109D"/>
    <w:pPr>
      <w:overflowPunct/>
      <w:autoSpaceDE/>
      <w:autoSpaceDN/>
      <w:adjustRightInd/>
      <w:spacing w:after="240"/>
      <w:ind w:left="5321" w:right="0" w:hanging="360"/>
      <w:jc w:val="left"/>
      <w:textAlignment w:val="auto"/>
    </w:pPr>
    <w:rPr>
      <w:rFonts w:ascii="David" w:hAnsi="David"/>
      <w:caps/>
      <w:spacing w:val="15"/>
      <w:kern w:val="0"/>
      <w:sz w:val="40"/>
      <w:szCs w:val="40"/>
      <w:lang w:eastAsia="en-US"/>
    </w:rPr>
  </w:style>
  <w:style w:type="character" w:customStyle="1" w:styleId="14">
    <w:name w:val="אזכור לא מזוהה1"/>
    <w:basedOn w:val="a1"/>
    <w:uiPriority w:val="99"/>
    <w:semiHidden/>
    <w:unhideWhenUsed/>
    <w:rsid w:val="002E4F1A"/>
    <w:rPr>
      <w:color w:val="605E5C"/>
      <w:shd w:val="clear" w:color="auto" w:fill="E1DFDD"/>
    </w:rPr>
  </w:style>
  <w:style w:type="table" w:customStyle="1" w:styleId="TableGrid1">
    <w:name w:val="Table Grid1"/>
    <w:basedOn w:val="a2"/>
    <w:next w:val="af0"/>
    <w:uiPriority w:val="39"/>
    <w:rsid w:val="003E3701"/>
    <w:rPr>
      <w:rFonts w:ascii="Calibri" w:eastAsia="Calibri" w:hAnsi="Calibri" w:cs="Arial"/>
      <w:sz w:val="22"/>
      <w:szCs w:val="22"/>
      <w:lang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5">
    <w:name w:val="אזכור לא מזוהה2"/>
    <w:basedOn w:val="a1"/>
    <w:uiPriority w:val="99"/>
    <w:semiHidden/>
    <w:unhideWhenUsed/>
    <w:rsid w:val="00561515"/>
    <w:rPr>
      <w:color w:val="605E5C"/>
      <w:shd w:val="clear" w:color="auto" w:fill="E1DFDD"/>
    </w:rPr>
  </w:style>
  <w:style w:type="paragraph" w:customStyle="1" w:styleId="msonormal0">
    <w:name w:val="msonormal"/>
    <w:basedOn w:val="a0"/>
    <w:rsid w:val="007D15B3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</w:rPr>
  </w:style>
  <w:style w:type="paragraph" w:customStyle="1" w:styleId="xl63">
    <w:name w:val="xl63"/>
    <w:basedOn w:val="a0"/>
    <w:rsid w:val="007D15B3"/>
    <w:pPr>
      <w:pBdr>
        <w:top w:val="single" w:sz="4" w:space="0" w:color="C0C0C0"/>
        <w:left w:val="single" w:sz="4" w:space="0" w:color="E0E0E0"/>
        <w:bottom w:val="single" w:sz="4" w:space="0" w:color="E0E0E0"/>
        <w:right w:val="single" w:sz="4" w:space="0" w:color="E0E0E0"/>
      </w:pBdr>
      <w:shd w:val="clear" w:color="000000" w:fill="808080"/>
      <w:overflowPunct/>
      <w:autoSpaceDE/>
      <w:autoSpaceDN/>
      <w:bidi w:val="0"/>
      <w:adjustRightInd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000000"/>
    </w:rPr>
  </w:style>
  <w:style w:type="paragraph" w:customStyle="1" w:styleId="xl64">
    <w:name w:val="xl64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E0E0E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color w:val="000000"/>
    </w:rPr>
  </w:style>
  <w:style w:type="paragraph" w:customStyle="1" w:styleId="xl65">
    <w:name w:val="xl65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E0E0E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center"/>
    </w:pPr>
    <w:rPr>
      <w:rFonts w:ascii="Arial" w:hAnsi="Arial" w:cs="Arial"/>
      <w:color w:val="000000"/>
    </w:rPr>
  </w:style>
  <w:style w:type="paragraph" w:customStyle="1" w:styleId="xl66">
    <w:name w:val="xl66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C0C0C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color w:val="000000"/>
    </w:rPr>
  </w:style>
  <w:style w:type="paragraph" w:customStyle="1" w:styleId="xl67">
    <w:name w:val="xl67"/>
    <w:basedOn w:val="a0"/>
    <w:rsid w:val="007D15B3"/>
    <w:pPr>
      <w:pBdr>
        <w:top w:val="single" w:sz="4" w:space="0" w:color="C0C0C0"/>
        <w:bottom w:val="single" w:sz="4" w:space="0" w:color="E0E0E0"/>
        <w:right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68">
    <w:name w:val="xl68"/>
    <w:basedOn w:val="a0"/>
    <w:rsid w:val="007D15B3"/>
    <w:pPr>
      <w:pBdr>
        <w:top w:val="single" w:sz="4" w:space="0" w:color="C0C0C0"/>
        <w:bottom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69">
    <w:name w:val="xl69"/>
    <w:basedOn w:val="a0"/>
    <w:rsid w:val="007D15B3"/>
    <w:pPr>
      <w:pBdr>
        <w:top w:val="single" w:sz="4" w:space="0" w:color="C0C0C0"/>
        <w:left w:val="single" w:sz="4" w:space="0" w:color="E0E0E0"/>
        <w:bottom w:val="single" w:sz="4" w:space="0" w:color="E0E0E0"/>
      </w:pBdr>
      <w:shd w:val="clear" w:color="000000" w:fill="808080"/>
      <w:overflowPunct/>
      <w:autoSpaceDE/>
      <w:autoSpaceDN/>
      <w:bidi w:val="0"/>
      <w:adjustRightInd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000000"/>
    </w:rPr>
  </w:style>
  <w:style w:type="paragraph" w:customStyle="1" w:styleId="xl70">
    <w:name w:val="xl70"/>
    <w:basedOn w:val="a0"/>
    <w:rsid w:val="007D15B3"/>
    <w:pPr>
      <w:pBdr>
        <w:top w:val="single" w:sz="4" w:space="0" w:color="C0C0C0"/>
        <w:bottom w:val="single" w:sz="4" w:space="0" w:color="E0E0E0"/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1">
    <w:name w:val="xl71"/>
    <w:basedOn w:val="a0"/>
    <w:rsid w:val="007D15B3"/>
    <w:pP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2">
    <w:name w:val="xl72"/>
    <w:basedOn w:val="a0"/>
    <w:rsid w:val="007D15B3"/>
    <w:pPr>
      <w:pBdr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3">
    <w:name w:val="xl73"/>
    <w:basedOn w:val="a0"/>
    <w:rsid w:val="007D15B3"/>
    <w:pPr>
      <w:pBdr>
        <w:top w:val="single" w:sz="4" w:space="0" w:color="E0E0E0"/>
        <w:bottom w:val="single" w:sz="4" w:space="0" w:color="E0E0E0"/>
        <w:right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4">
    <w:name w:val="xl74"/>
    <w:basedOn w:val="a0"/>
    <w:rsid w:val="007D15B3"/>
    <w:pPr>
      <w:pBdr>
        <w:top w:val="single" w:sz="4" w:space="0" w:color="E0E0E0"/>
        <w:bottom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5">
    <w:name w:val="xl75"/>
    <w:basedOn w:val="a0"/>
    <w:rsid w:val="007D15B3"/>
    <w:pPr>
      <w:pBdr>
        <w:top w:val="single" w:sz="4" w:space="0" w:color="E0E0E0"/>
        <w:bottom w:val="single" w:sz="4" w:space="0" w:color="E0E0E0"/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6">
    <w:name w:val="xl76"/>
    <w:basedOn w:val="a0"/>
    <w:rsid w:val="007D15B3"/>
    <w:pPr>
      <w:pBdr>
        <w:top w:val="single" w:sz="4" w:space="0" w:color="E0E0E0"/>
        <w:bottom w:val="single" w:sz="4" w:space="0" w:color="C0C0C0"/>
        <w:right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7">
    <w:name w:val="xl77"/>
    <w:basedOn w:val="a0"/>
    <w:rsid w:val="007D15B3"/>
    <w:pPr>
      <w:pBdr>
        <w:top w:val="single" w:sz="4" w:space="0" w:color="E0E0E0"/>
        <w:bottom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8">
    <w:name w:val="xl78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C0C0C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center"/>
    </w:pPr>
    <w:rPr>
      <w:rFonts w:ascii="Arial" w:hAnsi="Arial" w:cs="Arial"/>
      <w:color w:val="000000"/>
    </w:rPr>
  </w:style>
  <w:style w:type="paragraph" w:customStyle="1" w:styleId="xl79">
    <w:name w:val="xl79"/>
    <w:basedOn w:val="a0"/>
    <w:rsid w:val="007D15B3"/>
    <w:pPr>
      <w:pBdr>
        <w:top w:val="single" w:sz="4" w:space="0" w:color="E0E0E0"/>
        <w:bottom w:val="single" w:sz="4" w:space="0" w:color="C0C0C0"/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table" w:styleId="1-2">
    <w:name w:val="Grid Table 1 Light Accent 2"/>
    <w:basedOn w:val="a2"/>
    <w:uiPriority w:val="46"/>
    <w:rsid w:val="002B7A2C"/>
    <w:rPr>
      <w:rFonts w:asciiTheme="minorHAnsi" w:hAnsiTheme="minorHAnsi" w:cs="Arial"/>
      <w:sz w:val="22"/>
      <w:szCs w:val="22"/>
    </w:r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rFonts w:cs="Arial"/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rFonts w:cs="Arial"/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822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18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3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1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1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31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19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3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9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26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27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05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22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99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6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60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4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74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0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5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09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75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99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28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00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0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7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2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42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5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15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1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25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4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39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2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35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4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5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08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6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37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7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36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45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8B59F3-DBBA-4A89-AFD6-A3B79D5A6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497</Words>
  <Characters>2488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2980</CharactersWithSpaces>
  <SharedDoc>false</SharedDoc>
  <HLinks>
    <vt:vector size="18" baseType="variant"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https://takam.mof.gov.il/document/H.14.1.1</vt:lpwstr>
      </vt:variant>
      <vt:variant>
        <vt:lpwstr/>
      </vt:variant>
      <vt:variant>
        <vt:i4>5636105</vt:i4>
      </vt:variant>
      <vt:variant>
        <vt:i4>3</vt:i4>
      </vt:variant>
      <vt:variant>
        <vt:i4>0</vt:i4>
      </vt:variant>
      <vt:variant>
        <vt:i4>5</vt:i4>
      </vt:variant>
      <vt:variant>
        <vt:lpwstr>https://takam.mof.gov.il/document/H.7.3.3</vt:lpwstr>
      </vt:variant>
      <vt:variant>
        <vt:lpwstr/>
      </vt:variant>
      <vt:variant>
        <vt:i4>3670055</vt:i4>
      </vt:variant>
      <vt:variant>
        <vt:i4>0</vt:i4>
      </vt:variant>
      <vt:variant>
        <vt:i4>0</vt:i4>
      </vt:variant>
      <vt:variant>
        <vt:i4>5</vt:i4>
      </vt:variant>
      <vt:variant>
        <vt:lpwstr>https://govextra.gov.il/digital-guarantee/homepage/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2026-01-07T10:40:00Z</cp:lastPrinted>
  <dcterms:created xsi:type="dcterms:W3CDTF">2026-01-07T10:40:00Z</dcterms:created>
  <dcterms:modified xsi:type="dcterms:W3CDTF">2026-01-07T10:40:00Z</dcterms:modified>
</cp:coreProperties>
</file>